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E9D" w:rsidRDefault="0069031D" w:rsidP="0069031D">
      <w:pPr>
        <w:spacing w:line="500" w:lineRule="exact"/>
        <w:jc w:val="center"/>
        <w:rPr>
          <w:rFonts w:ascii="楷体" w:eastAsia="楷体" w:hAnsi="楷体"/>
          <w:b/>
          <w:sz w:val="52"/>
          <w:szCs w:val="52"/>
        </w:rPr>
      </w:pPr>
      <w:r w:rsidRPr="0069031D">
        <w:rPr>
          <w:rFonts w:ascii="楷体" w:eastAsia="楷体" w:hAnsi="楷体" w:hint="eastAsia"/>
          <w:b/>
          <w:sz w:val="52"/>
          <w:szCs w:val="52"/>
        </w:rPr>
        <w:t>光环板编程挑战赛</w:t>
      </w:r>
    </w:p>
    <w:p w:rsidR="0069031D" w:rsidRDefault="0069031D" w:rsidP="0069031D">
      <w:pPr>
        <w:spacing w:line="500" w:lineRule="exact"/>
        <w:jc w:val="center"/>
        <w:rPr>
          <w:rFonts w:ascii="楷体" w:eastAsia="楷体" w:hAnsi="楷体"/>
          <w:sz w:val="32"/>
          <w:szCs w:val="32"/>
        </w:rPr>
      </w:pPr>
    </w:p>
    <w:p w:rsidR="00135E9D" w:rsidRDefault="00FC30A5" w:rsidP="00FC30A5">
      <w:pPr>
        <w:spacing w:line="600" w:lineRule="exact"/>
        <w:rPr>
          <w:rFonts w:ascii="楷体" w:eastAsia="楷体" w:hAnsi="楷体" w:cs="楷体"/>
          <w:b/>
          <w:sz w:val="32"/>
          <w:szCs w:val="32"/>
        </w:rPr>
      </w:pPr>
      <w:r>
        <w:rPr>
          <w:rFonts w:ascii="楷体" w:eastAsia="楷体" w:hAnsi="楷体" w:cs="楷体" w:hint="eastAsia"/>
          <w:sz w:val="32"/>
          <w:szCs w:val="32"/>
        </w:rPr>
        <w:t>一、</w:t>
      </w:r>
      <w:r>
        <w:rPr>
          <w:rFonts w:ascii="楷体" w:eastAsia="楷体" w:hAnsi="楷体" w:cs="楷体" w:hint="eastAsia"/>
          <w:b/>
          <w:sz w:val="32"/>
          <w:szCs w:val="32"/>
        </w:rPr>
        <w:t>组别设置</w:t>
      </w:r>
    </w:p>
    <w:p w:rsidR="00135E9D" w:rsidRDefault="00FC30A5" w:rsidP="00FC30A5">
      <w:pPr>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小学组、初中组、高中组</w:t>
      </w:r>
      <w:r w:rsidR="00A96C27">
        <w:rPr>
          <w:rFonts w:ascii="楷体" w:eastAsia="楷体" w:hAnsi="楷体" w:cs="楷体" w:hint="eastAsia"/>
          <w:sz w:val="32"/>
          <w:szCs w:val="32"/>
        </w:rPr>
        <w:t>（</w:t>
      </w:r>
      <w:r w:rsidR="00A96C27">
        <w:rPr>
          <w:rFonts w:ascii="楷体" w:eastAsia="楷体" w:hAnsi="楷体" w:cs="楷体"/>
          <w:sz w:val="32"/>
          <w:szCs w:val="32"/>
        </w:rPr>
        <w:t>含中职）</w:t>
      </w:r>
      <w:r w:rsidR="0069031D">
        <w:rPr>
          <w:rFonts w:ascii="楷体" w:eastAsia="楷体" w:hAnsi="楷体" w:cs="楷体" w:hint="eastAsia"/>
          <w:sz w:val="32"/>
          <w:szCs w:val="32"/>
        </w:rPr>
        <w:t>，每组2人</w:t>
      </w:r>
      <w:r w:rsidR="0069031D">
        <w:rPr>
          <w:rFonts w:ascii="楷体" w:eastAsia="楷体" w:hAnsi="楷体" w:cs="楷体"/>
          <w:sz w:val="32"/>
          <w:szCs w:val="32"/>
        </w:rPr>
        <w:t>。</w:t>
      </w:r>
    </w:p>
    <w:p w:rsidR="00135E9D" w:rsidRDefault="00FC30A5" w:rsidP="00FC30A5">
      <w:pPr>
        <w:spacing w:line="600" w:lineRule="exact"/>
        <w:rPr>
          <w:rFonts w:ascii="楷体" w:eastAsia="楷体" w:hAnsi="楷体" w:cs="楷体"/>
          <w:sz w:val="32"/>
          <w:szCs w:val="32"/>
        </w:rPr>
      </w:pPr>
      <w:r>
        <w:rPr>
          <w:rFonts w:ascii="楷体" w:eastAsia="楷体" w:hAnsi="楷体" w:cs="楷体" w:hint="eastAsia"/>
          <w:b/>
          <w:bCs/>
          <w:sz w:val="32"/>
          <w:szCs w:val="32"/>
        </w:rPr>
        <w:t>二、作品形态界定</w:t>
      </w:r>
    </w:p>
    <w:p w:rsidR="00135E9D" w:rsidRDefault="00FC30A5" w:rsidP="00FC30A5">
      <w:pPr>
        <w:adjustRightInd w:val="0"/>
        <w:snapToGrid w:val="0"/>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本年度主题为：</w:t>
      </w:r>
      <w:r>
        <w:rPr>
          <w:rFonts w:ascii="楷体" w:eastAsia="楷体" w:hAnsi="楷体" w:cs="楷体" w:hint="eastAsia"/>
          <w:sz w:val="32"/>
          <w:szCs w:val="32"/>
          <w:u w:val="single"/>
        </w:rPr>
        <w:t>光之世界</w:t>
      </w:r>
      <w:r>
        <w:rPr>
          <w:rFonts w:ascii="楷体" w:eastAsia="楷体" w:hAnsi="楷体" w:cs="楷体" w:hint="eastAsia"/>
          <w:sz w:val="32"/>
          <w:szCs w:val="32"/>
        </w:rPr>
        <w:t>。</w:t>
      </w:r>
      <w:bookmarkStart w:id="0" w:name="_GoBack"/>
      <w:bookmarkEnd w:id="0"/>
    </w:p>
    <w:p w:rsidR="0069031D" w:rsidRDefault="00FC30A5" w:rsidP="00FC30A5">
      <w:pPr>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参考生活中的常见</w:t>
      </w:r>
      <w:r w:rsidR="00B679D8">
        <w:rPr>
          <w:rFonts w:ascii="楷体" w:eastAsia="楷体" w:hAnsi="楷体" w:cs="楷体" w:hint="eastAsia"/>
          <w:sz w:val="32"/>
          <w:szCs w:val="32"/>
        </w:rPr>
        <w:t>事物，以光环板硬件为核心，慧编程软件为编程工具，发挥自己的想象力</w:t>
      </w:r>
      <w:r>
        <w:rPr>
          <w:rFonts w:ascii="楷体" w:eastAsia="楷体" w:hAnsi="楷体" w:cs="楷体" w:hint="eastAsia"/>
          <w:sz w:val="32"/>
          <w:szCs w:val="32"/>
        </w:rPr>
        <w:t>和创造力，完成本次参赛作品。</w:t>
      </w:r>
    </w:p>
    <w:p w:rsidR="00135E9D" w:rsidRDefault="00FC30A5" w:rsidP="00FC30A5">
      <w:pPr>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作品要求，形式不限可以软件为重点硬件为辅助采用主题故事、游戏、动画等形式在软件上呈现光与世界的主题，也可以，以硬件为重点软件为辅助，通过纸板、木板、亚格力、电子元器件、面包板、鳄鱼夹、传感器等设备材料以DIY创意制作的形式完成本项主题。</w:t>
      </w:r>
    </w:p>
    <w:p w:rsidR="00135E9D" w:rsidRDefault="00FC30A5" w:rsidP="00FC30A5">
      <w:pPr>
        <w:spacing w:line="600" w:lineRule="exact"/>
        <w:rPr>
          <w:rFonts w:ascii="楷体" w:eastAsia="楷体" w:hAnsi="楷体" w:cs="楷体"/>
          <w:b/>
          <w:sz w:val="32"/>
          <w:szCs w:val="32"/>
        </w:rPr>
      </w:pPr>
      <w:r>
        <w:rPr>
          <w:rFonts w:ascii="楷体" w:eastAsia="楷体" w:hAnsi="楷体" w:cs="楷体" w:hint="eastAsia"/>
          <w:b/>
          <w:sz w:val="32"/>
          <w:szCs w:val="32"/>
        </w:rPr>
        <w:t>三、竞赛形式</w:t>
      </w:r>
    </w:p>
    <w:p w:rsidR="00135E9D" w:rsidRDefault="00FC30A5" w:rsidP="00FC30A5">
      <w:pPr>
        <w:spacing w:line="600" w:lineRule="exact"/>
        <w:ind w:firstLine="660"/>
        <w:rPr>
          <w:rFonts w:ascii="楷体" w:eastAsia="楷体" w:hAnsi="楷体" w:cs="楷体"/>
          <w:sz w:val="32"/>
          <w:szCs w:val="32"/>
        </w:rPr>
      </w:pPr>
      <w:r>
        <w:rPr>
          <w:rFonts w:ascii="楷体" w:eastAsia="楷体" w:hAnsi="楷体" w:cs="楷体" w:hint="eastAsia"/>
          <w:sz w:val="32"/>
          <w:szCs w:val="32"/>
        </w:rPr>
        <w:t>竞赛分线上评选、现场展示两个环节。</w:t>
      </w:r>
    </w:p>
    <w:p w:rsidR="00135E9D" w:rsidRDefault="00FC30A5" w:rsidP="00FC30A5">
      <w:pPr>
        <w:spacing w:line="600" w:lineRule="exact"/>
        <w:ind w:firstLine="660"/>
        <w:rPr>
          <w:rFonts w:ascii="楷体" w:eastAsia="楷体" w:hAnsi="楷体" w:cs="楷体"/>
          <w:sz w:val="32"/>
          <w:szCs w:val="32"/>
        </w:rPr>
      </w:pPr>
      <w:r>
        <w:rPr>
          <w:rFonts w:ascii="楷体" w:eastAsia="楷体" w:hAnsi="楷体" w:cs="楷体" w:hint="eastAsia"/>
          <w:sz w:val="32"/>
          <w:szCs w:val="32"/>
        </w:rPr>
        <w:t>作为“创意智造”赛项的前置赛项，凡参加现场展示环节的选手，均参加创意智造赛项。（创意智造赛项竞赛形式及评审、奖励推荐办法详见创意智造赛项方案。）</w:t>
      </w:r>
    </w:p>
    <w:p w:rsidR="007C3D53" w:rsidRPr="0066595F" w:rsidRDefault="00FC30A5" w:rsidP="007C3D53">
      <w:pPr>
        <w:ind w:firstLineChars="200" w:firstLine="640"/>
        <w:rPr>
          <w:rFonts w:ascii="楷体" w:eastAsia="楷体" w:hAnsi="楷体"/>
          <w:sz w:val="32"/>
          <w:szCs w:val="32"/>
        </w:rPr>
      </w:pPr>
      <w:r>
        <w:rPr>
          <w:rFonts w:ascii="楷体" w:eastAsia="楷体" w:hAnsi="楷体" w:cs="楷体" w:hint="eastAsia"/>
          <w:sz w:val="32"/>
          <w:szCs w:val="32"/>
        </w:rPr>
        <w:t>1、线上评选：参赛选手按照组委会规定时间及方式，在平台报名、上传作品相关材料。组委会组织相关专家评审，</w:t>
      </w:r>
      <w:r w:rsidR="007172CE">
        <w:rPr>
          <w:rFonts w:ascii="楷体" w:eastAsia="楷体" w:hAnsi="楷体" w:cs="楷体" w:hint="eastAsia"/>
          <w:sz w:val="32"/>
          <w:szCs w:val="32"/>
        </w:rPr>
        <w:t>并</w:t>
      </w:r>
      <w:r w:rsidR="007C3D53" w:rsidRPr="0066595F">
        <w:rPr>
          <w:rFonts w:ascii="楷体" w:eastAsia="楷体" w:hAnsi="楷体" w:hint="eastAsia"/>
          <w:sz w:val="32"/>
          <w:szCs w:val="32"/>
        </w:rPr>
        <w:t>推选出获得现场展示资格作品。</w:t>
      </w:r>
    </w:p>
    <w:p w:rsidR="00135E9D" w:rsidRDefault="00FC30A5" w:rsidP="00FC30A5">
      <w:pPr>
        <w:adjustRightInd w:val="0"/>
        <w:snapToGrid w:val="0"/>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1）上传材料：设计说明文档（WORD文档），编程源文件，演示动画（建议格式为：MP4，视频编码为：AVC（H264））和作品缩略图。作品（含设计说明文档、编程源文件、演示动画、作品缩略图）大小建议不超过100MB。</w:t>
      </w:r>
    </w:p>
    <w:p w:rsidR="00135E9D" w:rsidRDefault="00FC30A5" w:rsidP="00FC30A5">
      <w:pPr>
        <w:adjustRightInd w:val="0"/>
        <w:snapToGrid w:val="0"/>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lastRenderedPageBreak/>
        <w:t>（2）作品要求：作品设计的尺寸不限，提交文件中建议包含实物照片。</w:t>
      </w:r>
    </w:p>
    <w:p w:rsidR="00135E9D" w:rsidRDefault="00FC30A5" w:rsidP="00FC30A5">
      <w:pPr>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2、现场展示：选手将本次主题光之世界的参赛作品实物，拿到现场展示，回答评委提问。</w:t>
      </w:r>
    </w:p>
    <w:p w:rsidR="00F93A43" w:rsidRDefault="00F93A43" w:rsidP="00FC30A5">
      <w:pPr>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现场</w:t>
      </w:r>
      <w:r>
        <w:rPr>
          <w:rFonts w:ascii="楷体" w:eastAsia="楷体" w:hAnsi="楷体" w:cs="楷体"/>
          <w:sz w:val="32"/>
          <w:szCs w:val="32"/>
        </w:rPr>
        <w:t>展示环节设置</w:t>
      </w:r>
      <w:r>
        <w:rPr>
          <w:rFonts w:ascii="楷体" w:eastAsia="楷体" w:hAnsi="楷体" w:cs="楷体" w:hint="eastAsia"/>
          <w:sz w:val="32"/>
          <w:szCs w:val="32"/>
        </w:rPr>
        <w:t>“最佳</w:t>
      </w:r>
      <w:r>
        <w:rPr>
          <w:rFonts w:ascii="楷体" w:eastAsia="楷体" w:hAnsi="楷体" w:cs="楷体"/>
          <w:sz w:val="32"/>
          <w:szCs w:val="32"/>
        </w:rPr>
        <w:t>作品展示</w:t>
      </w:r>
      <w:r>
        <w:rPr>
          <w:rFonts w:ascii="楷体" w:eastAsia="楷体" w:hAnsi="楷体" w:cs="楷体" w:hint="eastAsia"/>
          <w:sz w:val="32"/>
          <w:szCs w:val="32"/>
        </w:rPr>
        <w:t>”奖</w:t>
      </w:r>
      <w:r w:rsidR="006D6D97">
        <w:rPr>
          <w:rFonts w:ascii="楷体" w:eastAsia="楷体" w:hAnsi="楷体" w:cs="楷体" w:hint="eastAsia"/>
          <w:sz w:val="32"/>
          <w:szCs w:val="32"/>
        </w:rPr>
        <w:t>，</w:t>
      </w:r>
      <w:r w:rsidR="006D6D97">
        <w:rPr>
          <w:rFonts w:ascii="楷体" w:eastAsia="楷体" w:hAnsi="楷体" w:cs="楷体"/>
          <w:sz w:val="32"/>
          <w:szCs w:val="32"/>
        </w:rPr>
        <w:t>现场颁发奖牌</w:t>
      </w:r>
      <w:r>
        <w:rPr>
          <w:rFonts w:ascii="楷体" w:eastAsia="楷体" w:hAnsi="楷体" w:cs="楷体"/>
          <w:sz w:val="32"/>
          <w:szCs w:val="32"/>
        </w:rPr>
        <w:t>。</w:t>
      </w:r>
      <w:r>
        <w:rPr>
          <w:rFonts w:ascii="楷体" w:eastAsia="楷体" w:hAnsi="楷体" w:cs="楷体" w:hint="eastAsia"/>
          <w:sz w:val="32"/>
          <w:szCs w:val="32"/>
        </w:rPr>
        <w:t>每组冠军</w:t>
      </w:r>
      <w:r>
        <w:rPr>
          <w:rFonts w:ascii="楷体" w:eastAsia="楷体" w:hAnsi="楷体" w:cs="楷体"/>
          <w:sz w:val="32"/>
          <w:szCs w:val="32"/>
        </w:rPr>
        <w:t>、亚军、季军</w:t>
      </w:r>
      <w:r>
        <w:rPr>
          <w:rFonts w:ascii="楷体" w:eastAsia="楷体" w:hAnsi="楷体" w:cs="楷体" w:hint="eastAsia"/>
          <w:sz w:val="32"/>
          <w:szCs w:val="32"/>
        </w:rPr>
        <w:t>各</w:t>
      </w:r>
      <w:r>
        <w:rPr>
          <w:rFonts w:ascii="楷体" w:eastAsia="楷体" w:hAnsi="楷体" w:cs="楷体"/>
          <w:sz w:val="32"/>
          <w:szCs w:val="32"/>
        </w:rPr>
        <w:t>一名。此</w:t>
      </w:r>
      <w:r>
        <w:rPr>
          <w:rFonts w:ascii="楷体" w:eastAsia="楷体" w:hAnsi="楷体" w:cs="楷体" w:hint="eastAsia"/>
          <w:sz w:val="32"/>
          <w:szCs w:val="32"/>
        </w:rPr>
        <w:t>奖项</w:t>
      </w:r>
      <w:r>
        <w:rPr>
          <w:rFonts w:ascii="楷体" w:eastAsia="楷体" w:hAnsi="楷体" w:cs="楷体"/>
          <w:sz w:val="32"/>
          <w:szCs w:val="32"/>
        </w:rPr>
        <w:t>不</w:t>
      </w:r>
      <w:r>
        <w:rPr>
          <w:rFonts w:ascii="楷体" w:eastAsia="楷体" w:hAnsi="楷体" w:cs="楷体" w:hint="eastAsia"/>
          <w:sz w:val="32"/>
          <w:szCs w:val="32"/>
        </w:rPr>
        <w:t>与</w:t>
      </w:r>
      <w:r>
        <w:rPr>
          <w:rFonts w:ascii="楷体" w:eastAsia="楷体" w:hAnsi="楷体" w:cs="楷体"/>
          <w:sz w:val="32"/>
          <w:szCs w:val="32"/>
        </w:rPr>
        <w:t>线上评选奖项</w:t>
      </w:r>
      <w:r>
        <w:rPr>
          <w:rFonts w:ascii="楷体" w:eastAsia="楷体" w:hAnsi="楷体" w:cs="楷体" w:hint="eastAsia"/>
          <w:sz w:val="32"/>
          <w:szCs w:val="32"/>
        </w:rPr>
        <w:t>等级</w:t>
      </w:r>
      <w:r w:rsidR="006D6D97">
        <w:rPr>
          <w:rFonts w:ascii="楷体" w:eastAsia="楷体" w:hAnsi="楷体" w:cs="楷体" w:hint="eastAsia"/>
          <w:sz w:val="32"/>
          <w:szCs w:val="32"/>
        </w:rPr>
        <w:t>产生联系</w:t>
      </w:r>
      <w:r>
        <w:rPr>
          <w:rFonts w:ascii="楷体" w:eastAsia="楷体" w:hAnsi="楷体" w:cs="楷体"/>
          <w:sz w:val="32"/>
          <w:szCs w:val="32"/>
        </w:rPr>
        <w:t>。</w:t>
      </w:r>
    </w:p>
    <w:p w:rsidR="00135E9D" w:rsidRDefault="00FC30A5" w:rsidP="00FC30A5">
      <w:pPr>
        <w:spacing w:line="600" w:lineRule="exact"/>
        <w:rPr>
          <w:rFonts w:ascii="楷体" w:eastAsia="楷体" w:hAnsi="楷体" w:cs="楷体"/>
          <w:sz w:val="32"/>
          <w:szCs w:val="32"/>
        </w:rPr>
      </w:pPr>
      <w:r>
        <w:rPr>
          <w:rFonts w:ascii="楷体" w:eastAsia="楷体" w:hAnsi="楷体" w:cs="楷体" w:hint="eastAsia"/>
          <w:sz w:val="32"/>
          <w:szCs w:val="32"/>
        </w:rPr>
        <w:t xml:space="preserve">   现场展示准备材料：</w:t>
      </w:r>
    </w:p>
    <w:p w:rsidR="00135E9D" w:rsidRDefault="00FC30A5" w:rsidP="00FC30A5">
      <w:pPr>
        <w:pStyle w:val="a7"/>
        <w:numPr>
          <w:ilvl w:val="0"/>
          <w:numId w:val="1"/>
        </w:numPr>
        <w:spacing w:line="600" w:lineRule="exact"/>
        <w:ind w:firstLineChars="0"/>
        <w:rPr>
          <w:rFonts w:ascii="楷体" w:eastAsia="楷体" w:hAnsi="楷体" w:cs="楷体"/>
          <w:sz w:val="32"/>
          <w:szCs w:val="32"/>
        </w:rPr>
      </w:pPr>
      <w:r>
        <w:rPr>
          <w:rFonts w:ascii="楷体" w:eastAsia="楷体" w:hAnsi="楷体" w:cs="楷体" w:hint="eastAsia"/>
          <w:sz w:val="32"/>
          <w:szCs w:val="32"/>
        </w:rPr>
        <w:t>实物作品；</w:t>
      </w:r>
    </w:p>
    <w:p w:rsidR="00135E9D" w:rsidRDefault="00FC30A5" w:rsidP="00FC30A5">
      <w:pPr>
        <w:pStyle w:val="a7"/>
        <w:numPr>
          <w:ilvl w:val="0"/>
          <w:numId w:val="1"/>
        </w:numPr>
        <w:spacing w:line="600" w:lineRule="exact"/>
        <w:ind w:firstLineChars="0"/>
        <w:rPr>
          <w:rFonts w:ascii="楷体" w:eastAsia="楷体" w:hAnsi="楷体" w:cs="楷体"/>
          <w:sz w:val="32"/>
          <w:szCs w:val="32"/>
        </w:rPr>
      </w:pPr>
      <w:r>
        <w:rPr>
          <w:rFonts w:ascii="楷体" w:eastAsia="楷体" w:hAnsi="楷体" w:cs="楷体" w:hint="eastAsia"/>
          <w:sz w:val="32"/>
          <w:szCs w:val="32"/>
        </w:rPr>
        <w:t>笔记本电脑及相关设备；</w:t>
      </w:r>
    </w:p>
    <w:p w:rsidR="00135E9D" w:rsidRDefault="00FC30A5" w:rsidP="00FC30A5">
      <w:pPr>
        <w:pStyle w:val="a7"/>
        <w:numPr>
          <w:ilvl w:val="0"/>
          <w:numId w:val="1"/>
        </w:numPr>
        <w:spacing w:line="600" w:lineRule="exact"/>
        <w:ind w:firstLineChars="0"/>
        <w:rPr>
          <w:rFonts w:ascii="楷体" w:eastAsia="楷体" w:hAnsi="楷体" w:cs="楷体"/>
          <w:sz w:val="32"/>
          <w:szCs w:val="32"/>
        </w:rPr>
      </w:pPr>
      <w:r>
        <w:rPr>
          <w:rFonts w:ascii="楷体" w:eastAsia="楷体" w:hAnsi="楷体" w:cs="楷体" w:hint="eastAsia"/>
          <w:sz w:val="32"/>
          <w:szCs w:val="32"/>
        </w:rPr>
        <w:t>设计说明word文档（纸质版）；</w:t>
      </w:r>
    </w:p>
    <w:p w:rsidR="00135E9D" w:rsidRDefault="00FC30A5" w:rsidP="007316CD">
      <w:pPr>
        <w:spacing w:line="600" w:lineRule="exact"/>
        <w:ind w:firstLineChars="177" w:firstLine="566"/>
        <w:rPr>
          <w:rFonts w:ascii="楷体" w:eastAsia="楷体" w:hAnsi="楷体" w:cs="楷体"/>
          <w:sz w:val="32"/>
          <w:szCs w:val="32"/>
        </w:rPr>
      </w:pPr>
      <w:r>
        <w:rPr>
          <w:rFonts w:ascii="楷体" w:eastAsia="楷体" w:hAnsi="楷体" w:cs="楷体" w:hint="eastAsia"/>
          <w:sz w:val="32"/>
          <w:szCs w:val="32"/>
        </w:rPr>
        <w:t>4.慧编程软件源文件；</w:t>
      </w:r>
    </w:p>
    <w:p w:rsidR="00135E9D" w:rsidRDefault="00FC30A5" w:rsidP="007316CD">
      <w:pPr>
        <w:spacing w:line="600" w:lineRule="exact"/>
        <w:ind w:firstLineChars="177" w:firstLine="566"/>
        <w:rPr>
          <w:rFonts w:ascii="楷体" w:eastAsia="楷体" w:hAnsi="楷体" w:cs="楷体"/>
          <w:sz w:val="32"/>
          <w:szCs w:val="32"/>
        </w:rPr>
      </w:pPr>
      <w:r>
        <w:rPr>
          <w:rFonts w:ascii="楷体" w:eastAsia="楷体" w:hAnsi="楷体" w:cs="楷体" w:hint="eastAsia"/>
          <w:sz w:val="32"/>
          <w:szCs w:val="32"/>
        </w:rPr>
        <w:t>5.演示动画（建议格式MP4，视频编码为AVC(H264)）；</w:t>
      </w:r>
    </w:p>
    <w:p w:rsidR="00135E9D" w:rsidRDefault="00FC30A5" w:rsidP="007316CD">
      <w:pPr>
        <w:spacing w:line="600" w:lineRule="exact"/>
        <w:ind w:firstLineChars="177" w:firstLine="566"/>
        <w:rPr>
          <w:rFonts w:ascii="楷体" w:eastAsia="楷体" w:hAnsi="楷体" w:cs="楷体"/>
          <w:sz w:val="32"/>
          <w:szCs w:val="32"/>
        </w:rPr>
      </w:pPr>
      <w:r>
        <w:rPr>
          <w:rFonts w:ascii="楷体" w:eastAsia="楷体" w:hAnsi="楷体" w:cs="楷体" w:hint="eastAsia"/>
          <w:sz w:val="32"/>
          <w:szCs w:val="32"/>
        </w:rPr>
        <w:t>6.产品缩略图jpg或bmp格式。</w:t>
      </w:r>
    </w:p>
    <w:p w:rsidR="00135E9D" w:rsidRDefault="006A6A5D" w:rsidP="00FC30A5">
      <w:pPr>
        <w:spacing w:line="600" w:lineRule="exact"/>
        <w:rPr>
          <w:rFonts w:ascii="楷体" w:eastAsia="楷体" w:hAnsi="楷体" w:cs="楷体"/>
          <w:b/>
          <w:sz w:val="32"/>
          <w:szCs w:val="32"/>
        </w:rPr>
      </w:pPr>
      <w:r>
        <w:rPr>
          <w:rFonts w:ascii="楷体" w:eastAsia="楷体" w:hAnsi="楷体" w:cs="楷体" w:hint="eastAsia"/>
          <w:b/>
          <w:sz w:val="32"/>
          <w:szCs w:val="32"/>
        </w:rPr>
        <w:t>四、奖项设置</w:t>
      </w:r>
    </w:p>
    <w:p w:rsidR="00135E9D" w:rsidRDefault="00FC30A5" w:rsidP="00FC30A5">
      <w:pPr>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1、设一、二、三等奖</w:t>
      </w:r>
      <w:r w:rsidR="006A6A5D">
        <w:rPr>
          <w:rFonts w:ascii="楷体" w:eastAsia="楷体" w:hAnsi="楷体" w:cs="楷体" w:hint="eastAsia"/>
          <w:sz w:val="32"/>
          <w:szCs w:val="32"/>
        </w:rPr>
        <w:t>，由</w:t>
      </w:r>
      <w:r w:rsidR="006A6A5D">
        <w:rPr>
          <w:rFonts w:ascii="楷体" w:eastAsia="楷体" w:hAnsi="楷体" w:cs="楷体"/>
          <w:sz w:val="32"/>
          <w:szCs w:val="32"/>
        </w:rPr>
        <w:t>吉林省组委会颁发省级获奖证书。</w:t>
      </w:r>
    </w:p>
    <w:p w:rsidR="00135E9D" w:rsidRDefault="00FC30A5" w:rsidP="00FC30A5">
      <w:pPr>
        <w:spacing w:line="600" w:lineRule="exact"/>
        <w:rPr>
          <w:rFonts w:ascii="楷体" w:eastAsia="楷体" w:hAnsi="楷体" w:cs="楷体"/>
          <w:b/>
          <w:sz w:val="32"/>
          <w:szCs w:val="32"/>
        </w:rPr>
      </w:pPr>
      <w:r>
        <w:rPr>
          <w:rFonts w:ascii="楷体" w:eastAsia="楷体" w:hAnsi="楷体" w:cs="楷体" w:hint="eastAsia"/>
          <w:b/>
          <w:sz w:val="32"/>
          <w:szCs w:val="32"/>
        </w:rPr>
        <w:t>五、其他说明</w:t>
      </w:r>
    </w:p>
    <w:p w:rsidR="00135E9D" w:rsidRDefault="00FC30A5" w:rsidP="00FC30A5">
      <w:pPr>
        <w:adjustRightInd w:val="0"/>
        <w:snapToGrid w:val="0"/>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1、每名学生限报1件作品，每件作品限报1名指导教师（中小学生应独立设计并创作作品，指导教师可以给予适当的启发和技术指导，但不能直接动手帮助学生完成作品制作）。</w:t>
      </w:r>
    </w:p>
    <w:p w:rsidR="00135E9D" w:rsidRDefault="00FC30A5" w:rsidP="00FC30A5">
      <w:pPr>
        <w:adjustRightInd w:val="0"/>
        <w:snapToGrid w:val="0"/>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2、由于国家相关赛项的组别设置限制，高中组选手作为省特色项目参赛，不参与推荐国家竞赛。</w:t>
      </w:r>
    </w:p>
    <w:p w:rsidR="00135E9D" w:rsidRDefault="00FC30A5" w:rsidP="00FC30A5">
      <w:pPr>
        <w:adjustRightInd w:val="0"/>
        <w:snapToGrid w:val="0"/>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3、</w:t>
      </w:r>
      <w:r w:rsidR="0014090E" w:rsidRPr="00CA6386">
        <w:rPr>
          <w:rFonts w:ascii="楷体" w:eastAsia="楷体" w:hAnsi="楷体" w:cs="仿宋" w:hint="eastAsia"/>
          <w:sz w:val="32"/>
          <w:szCs w:val="32"/>
        </w:rPr>
        <w:t>获得现场</w:t>
      </w:r>
      <w:r w:rsidR="0014090E" w:rsidRPr="00CA6386">
        <w:rPr>
          <w:rFonts w:ascii="楷体" w:eastAsia="楷体" w:hAnsi="楷体" w:cs="仿宋"/>
          <w:sz w:val="32"/>
          <w:szCs w:val="32"/>
        </w:rPr>
        <w:t>展示资格作品如未</w:t>
      </w:r>
      <w:r w:rsidR="0014090E" w:rsidRPr="00CA6386">
        <w:rPr>
          <w:rFonts w:ascii="楷体" w:eastAsia="楷体" w:hAnsi="楷体" w:cs="仿宋" w:hint="eastAsia"/>
          <w:sz w:val="32"/>
          <w:szCs w:val="32"/>
        </w:rPr>
        <w:t>参加现场展示环节的，其奖项</w:t>
      </w:r>
      <w:r w:rsidR="0014090E" w:rsidRPr="00CA6386">
        <w:rPr>
          <w:rFonts w:ascii="楷体" w:eastAsia="楷体" w:hAnsi="楷体" w:cs="仿宋"/>
          <w:sz w:val="32"/>
          <w:szCs w:val="32"/>
        </w:rPr>
        <w:t>下降一级，如</w:t>
      </w:r>
      <w:r w:rsidR="0014090E" w:rsidRPr="00CA6386">
        <w:rPr>
          <w:rFonts w:ascii="楷体" w:eastAsia="楷体" w:hAnsi="楷体" w:cs="仿宋" w:hint="eastAsia"/>
          <w:sz w:val="32"/>
          <w:szCs w:val="32"/>
        </w:rPr>
        <w:t>一等奖</w:t>
      </w:r>
      <w:r w:rsidR="0014090E" w:rsidRPr="00CA6386">
        <w:rPr>
          <w:rFonts w:ascii="楷体" w:eastAsia="楷体" w:hAnsi="楷体" w:cs="仿宋"/>
          <w:sz w:val="32"/>
          <w:szCs w:val="32"/>
        </w:rPr>
        <w:t>降为二等奖</w:t>
      </w:r>
      <w:r w:rsidR="0014090E">
        <w:rPr>
          <w:rFonts w:ascii="楷体" w:eastAsia="楷体" w:hAnsi="楷体"/>
          <w:sz w:val="32"/>
          <w:szCs w:val="32"/>
        </w:rPr>
        <w:t>。</w:t>
      </w:r>
    </w:p>
    <w:p w:rsidR="00135E9D" w:rsidRDefault="00FC30A5" w:rsidP="00FC30A5">
      <w:pPr>
        <w:spacing w:line="600" w:lineRule="exact"/>
        <w:ind w:firstLineChars="200" w:firstLine="640"/>
        <w:rPr>
          <w:rFonts w:ascii="楷体" w:eastAsia="楷体" w:hAnsi="楷体" w:cs="楷体"/>
          <w:sz w:val="32"/>
          <w:szCs w:val="32"/>
        </w:rPr>
      </w:pPr>
      <w:r>
        <w:rPr>
          <w:rFonts w:ascii="楷体" w:eastAsia="楷体" w:hAnsi="楷体" w:cs="楷体" w:hint="eastAsia"/>
          <w:sz w:val="32"/>
          <w:szCs w:val="32"/>
        </w:rPr>
        <w:t>4、关于创客类创意智造赛项的相关事项，请参赛选手认真查看中</w:t>
      </w:r>
      <w:r>
        <w:rPr>
          <w:rFonts w:ascii="楷体" w:eastAsia="楷体" w:hAnsi="楷体" w:cs="楷体" w:hint="eastAsia"/>
          <w:sz w:val="32"/>
          <w:szCs w:val="32"/>
        </w:rPr>
        <w:lastRenderedPageBreak/>
        <w:t>央电化教育馆关于举办第二十一届电脑制作活动的通知及第二十一届全国中小学电脑制作活动指南，省级选拔赛的组织方式、选拔规则请详见吉林省中小学信息技术创新与实践活动创意智造大赛相关资料。</w:t>
      </w:r>
    </w:p>
    <w:p w:rsidR="00A10D48" w:rsidRDefault="00A10D48" w:rsidP="00A10D48">
      <w:pPr>
        <w:adjustRightInd w:val="0"/>
        <w:snapToGrid w:val="0"/>
        <w:rPr>
          <w:rFonts w:ascii="楷体" w:eastAsia="楷体" w:hAnsi="楷体" w:cs="楷体"/>
          <w:b/>
          <w:sz w:val="32"/>
          <w:szCs w:val="32"/>
        </w:rPr>
      </w:pPr>
      <w:r w:rsidRPr="00A10D48">
        <w:rPr>
          <w:rFonts w:ascii="楷体" w:eastAsia="楷体" w:hAnsi="楷体" w:cs="楷体" w:hint="eastAsia"/>
          <w:b/>
          <w:sz w:val="32"/>
          <w:szCs w:val="32"/>
        </w:rPr>
        <w:t>六</w:t>
      </w:r>
      <w:r w:rsidRPr="00A10D48">
        <w:rPr>
          <w:rFonts w:ascii="楷体" w:eastAsia="楷体" w:hAnsi="楷体" w:cs="楷体"/>
          <w:b/>
          <w:sz w:val="32"/>
          <w:szCs w:val="32"/>
        </w:rPr>
        <w:t>、评审</w:t>
      </w:r>
      <w:r w:rsidRPr="00A10D48">
        <w:rPr>
          <w:rFonts w:ascii="楷体" w:eastAsia="楷体" w:hAnsi="楷体" w:cs="楷体" w:hint="eastAsia"/>
          <w:b/>
          <w:sz w:val="32"/>
          <w:szCs w:val="32"/>
        </w:rPr>
        <w:t>标准</w:t>
      </w:r>
    </w:p>
    <w:p w:rsidR="00135E9D" w:rsidRDefault="00FC30A5">
      <w:pPr>
        <w:snapToGrid w:val="0"/>
        <w:jc w:val="center"/>
        <w:rPr>
          <w:rFonts w:ascii="楷体" w:eastAsia="楷体" w:hAnsi="楷体" w:cs="楷体"/>
          <w:b/>
          <w:color w:val="000000"/>
          <w:sz w:val="32"/>
          <w:szCs w:val="32"/>
        </w:rPr>
      </w:pPr>
      <w:r>
        <w:rPr>
          <w:rFonts w:ascii="楷体" w:eastAsia="楷体" w:hAnsi="楷体" w:cs="楷体" w:hint="eastAsia"/>
          <w:b/>
          <w:color w:val="000000"/>
          <w:sz w:val="32"/>
          <w:szCs w:val="32"/>
        </w:rPr>
        <w:t>评分原则及标准</w:t>
      </w:r>
    </w:p>
    <w:p w:rsidR="00135E9D" w:rsidRDefault="00135E9D">
      <w:pPr>
        <w:snapToGrid w:val="0"/>
        <w:jc w:val="center"/>
        <w:rPr>
          <w:rFonts w:ascii="楷体" w:eastAsia="楷体" w:hAnsi="楷体" w:cs="楷体"/>
          <w:b/>
          <w:color w:val="000000"/>
          <w:sz w:val="32"/>
          <w:szCs w:val="32"/>
        </w:rPr>
      </w:pPr>
    </w:p>
    <w:tbl>
      <w:tblPr>
        <w:tblStyle w:val="a5"/>
        <w:tblW w:w="0" w:type="auto"/>
        <w:jc w:val="center"/>
        <w:tblLook w:val="04A0" w:firstRow="1" w:lastRow="0" w:firstColumn="1" w:lastColumn="0" w:noHBand="0" w:noVBand="1"/>
      </w:tblPr>
      <w:tblGrid>
        <w:gridCol w:w="1349"/>
        <w:gridCol w:w="1677"/>
        <w:gridCol w:w="5299"/>
        <w:gridCol w:w="1303"/>
      </w:tblGrid>
      <w:tr w:rsidR="00135E9D">
        <w:trPr>
          <w:jc w:val="center"/>
        </w:trPr>
        <w:tc>
          <w:tcPr>
            <w:tcW w:w="1350" w:type="dxa"/>
            <w:vAlign w:val="center"/>
          </w:tcPr>
          <w:p w:rsidR="00135E9D" w:rsidRDefault="00FC30A5">
            <w:pPr>
              <w:jc w:val="center"/>
              <w:rPr>
                <w:rFonts w:ascii="楷体" w:eastAsia="楷体" w:hAnsi="楷体" w:cs="楷体"/>
                <w:sz w:val="32"/>
                <w:szCs w:val="32"/>
              </w:rPr>
            </w:pPr>
            <w:r>
              <w:rPr>
                <w:rFonts w:ascii="楷体" w:eastAsia="楷体" w:hAnsi="楷体" w:cs="楷体" w:hint="eastAsia"/>
                <w:b/>
                <w:bCs/>
                <w:color w:val="262626"/>
                <w:kern w:val="0"/>
                <w:sz w:val="32"/>
                <w:szCs w:val="32"/>
              </w:rPr>
              <w:t>名称</w:t>
            </w:r>
          </w:p>
        </w:tc>
        <w:tc>
          <w:tcPr>
            <w:tcW w:w="1680" w:type="dxa"/>
            <w:vAlign w:val="center"/>
          </w:tcPr>
          <w:p w:rsidR="00135E9D" w:rsidRDefault="00FC30A5">
            <w:pPr>
              <w:jc w:val="center"/>
              <w:rPr>
                <w:rFonts w:ascii="楷体" w:eastAsia="楷体" w:hAnsi="楷体" w:cs="楷体"/>
                <w:sz w:val="32"/>
                <w:szCs w:val="32"/>
              </w:rPr>
            </w:pPr>
            <w:r>
              <w:rPr>
                <w:rFonts w:ascii="楷体" w:eastAsia="楷体" w:hAnsi="楷体" w:cs="楷体" w:hint="eastAsia"/>
                <w:b/>
                <w:bCs/>
                <w:color w:val="262626"/>
                <w:kern w:val="0"/>
                <w:sz w:val="32"/>
                <w:szCs w:val="32"/>
              </w:rPr>
              <w:t>评分内容</w:t>
            </w:r>
          </w:p>
        </w:tc>
        <w:tc>
          <w:tcPr>
            <w:tcW w:w="5310" w:type="dxa"/>
            <w:vAlign w:val="center"/>
          </w:tcPr>
          <w:p w:rsidR="00135E9D" w:rsidRDefault="00FC30A5">
            <w:pPr>
              <w:jc w:val="center"/>
              <w:rPr>
                <w:rFonts w:ascii="楷体" w:eastAsia="楷体" w:hAnsi="楷体" w:cs="楷体"/>
                <w:sz w:val="32"/>
                <w:szCs w:val="32"/>
              </w:rPr>
            </w:pPr>
            <w:r>
              <w:rPr>
                <w:rFonts w:ascii="楷体" w:eastAsia="楷体" w:hAnsi="楷体" w:cs="楷体" w:hint="eastAsia"/>
                <w:b/>
                <w:bCs/>
                <w:color w:val="262626"/>
                <w:kern w:val="0"/>
                <w:sz w:val="32"/>
                <w:szCs w:val="32"/>
              </w:rPr>
              <w:t>评分标准</w:t>
            </w:r>
          </w:p>
        </w:tc>
        <w:tc>
          <w:tcPr>
            <w:tcW w:w="1305" w:type="dxa"/>
            <w:vAlign w:val="center"/>
          </w:tcPr>
          <w:p w:rsidR="00135E9D" w:rsidRDefault="00FC30A5">
            <w:pPr>
              <w:jc w:val="center"/>
              <w:rPr>
                <w:rFonts w:ascii="楷体" w:eastAsia="楷体" w:hAnsi="楷体" w:cs="楷体"/>
                <w:sz w:val="32"/>
                <w:szCs w:val="32"/>
              </w:rPr>
            </w:pPr>
            <w:r>
              <w:rPr>
                <w:rFonts w:ascii="楷体" w:eastAsia="楷体" w:hAnsi="楷体" w:cs="楷体" w:hint="eastAsia"/>
                <w:b/>
                <w:bCs/>
                <w:color w:val="262626"/>
                <w:kern w:val="0"/>
                <w:sz w:val="32"/>
                <w:szCs w:val="32"/>
              </w:rPr>
              <w:t>分数比</w:t>
            </w:r>
          </w:p>
        </w:tc>
      </w:tr>
      <w:tr w:rsidR="00135E9D">
        <w:trPr>
          <w:trHeight w:val="1661"/>
          <w:jc w:val="center"/>
        </w:trPr>
        <w:tc>
          <w:tcPr>
            <w:tcW w:w="1350" w:type="dxa"/>
            <w:vMerge w:val="restart"/>
            <w:vAlign w:val="center"/>
          </w:tcPr>
          <w:p w:rsidR="00FC30A5" w:rsidRDefault="00FC30A5">
            <w:pPr>
              <w:adjustRightInd w:val="0"/>
              <w:snapToGrid w:val="0"/>
              <w:jc w:val="center"/>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创作</w:t>
            </w:r>
          </w:p>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color w:val="000000" w:themeColor="text1"/>
                <w:sz w:val="32"/>
                <w:szCs w:val="32"/>
              </w:rPr>
              <w:t>灵感</w:t>
            </w:r>
          </w:p>
        </w:tc>
        <w:tc>
          <w:tcPr>
            <w:tcW w:w="1680" w:type="dxa"/>
            <w:vAlign w:val="center"/>
          </w:tcPr>
          <w:p w:rsidR="00135E9D" w:rsidRDefault="00FC30A5">
            <w:pPr>
              <w:adjustRightInd w:val="0"/>
              <w:snapToGrid w:val="0"/>
              <w:spacing w:line="480" w:lineRule="auto"/>
              <w:jc w:val="center"/>
              <w:rPr>
                <w:rFonts w:ascii="楷体" w:eastAsia="楷体" w:hAnsi="楷体" w:cs="楷体"/>
                <w:sz w:val="32"/>
                <w:szCs w:val="32"/>
              </w:rPr>
            </w:pPr>
            <w:r>
              <w:rPr>
                <w:rFonts w:ascii="楷体" w:eastAsia="楷体" w:hAnsi="楷体" w:cs="楷体" w:hint="eastAsia"/>
                <w:sz w:val="32"/>
                <w:szCs w:val="32"/>
              </w:rPr>
              <w:t>主题明确</w:t>
            </w:r>
          </w:p>
        </w:tc>
        <w:tc>
          <w:tcPr>
            <w:tcW w:w="5310" w:type="dxa"/>
            <w:vAlign w:val="center"/>
          </w:tcPr>
          <w:p w:rsidR="00135E9D" w:rsidRDefault="00FC30A5">
            <w:pPr>
              <w:adjustRightInd w:val="0"/>
              <w:snapToGrid w:val="0"/>
              <w:jc w:val="left"/>
              <w:rPr>
                <w:rFonts w:ascii="楷体" w:eastAsia="楷体" w:hAnsi="楷体" w:cs="楷体"/>
                <w:sz w:val="32"/>
                <w:szCs w:val="32"/>
              </w:rPr>
            </w:pPr>
            <w:r>
              <w:rPr>
                <w:rFonts w:ascii="楷体" w:eastAsia="楷体" w:hAnsi="楷体" w:cs="楷体" w:hint="eastAsia"/>
                <w:sz w:val="32"/>
                <w:szCs w:val="32"/>
              </w:rPr>
              <w:t>主题思想健康向上，参赛作品设计规范，艺术感强</w:t>
            </w:r>
          </w:p>
        </w:tc>
        <w:tc>
          <w:tcPr>
            <w:tcW w:w="1305" w:type="dxa"/>
            <w:vMerge w:val="restart"/>
            <w:vAlign w:val="center"/>
          </w:tcPr>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sz w:val="32"/>
                <w:szCs w:val="32"/>
              </w:rPr>
              <w:t>15</w:t>
            </w:r>
          </w:p>
        </w:tc>
      </w:tr>
      <w:tr w:rsidR="00135E9D">
        <w:trPr>
          <w:trHeight w:val="1661"/>
          <w:jc w:val="center"/>
        </w:trPr>
        <w:tc>
          <w:tcPr>
            <w:tcW w:w="1350" w:type="dxa"/>
            <w:vMerge/>
            <w:vAlign w:val="center"/>
          </w:tcPr>
          <w:p w:rsidR="00135E9D" w:rsidRDefault="00135E9D">
            <w:pPr>
              <w:adjustRightInd w:val="0"/>
              <w:snapToGrid w:val="0"/>
              <w:jc w:val="center"/>
              <w:rPr>
                <w:rFonts w:ascii="楷体" w:eastAsia="楷体" w:hAnsi="楷体" w:cs="楷体"/>
                <w:color w:val="000000" w:themeColor="text1"/>
                <w:sz w:val="32"/>
                <w:szCs w:val="32"/>
              </w:rPr>
            </w:pPr>
          </w:p>
        </w:tc>
        <w:tc>
          <w:tcPr>
            <w:tcW w:w="1680" w:type="dxa"/>
            <w:vAlign w:val="center"/>
          </w:tcPr>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sz w:val="32"/>
                <w:szCs w:val="32"/>
              </w:rPr>
              <w:t>构思巧妙</w:t>
            </w:r>
          </w:p>
          <w:p w:rsidR="00135E9D" w:rsidRDefault="00135E9D">
            <w:pPr>
              <w:adjustRightInd w:val="0"/>
              <w:snapToGrid w:val="0"/>
              <w:jc w:val="center"/>
              <w:rPr>
                <w:rFonts w:ascii="楷体" w:eastAsia="楷体" w:hAnsi="楷体" w:cs="楷体"/>
                <w:sz w:val="32"/>
                <w:szCs w:val="32"/>
              </w:rPr>
            </w:pPr>
          </w:p>
        </w:tc>
        <w:tc>
          <w:tcPr>
            <w:tcW w:w="5310" w:type="dxa"/>
            <w:vAlign w:val="center"/>
          </w:tcPr>
          <w:p w:rsidR="00135E9D" w:rsidRDefault="00FC30A5">
            <w:pPr>
              <w:adjustRightInd w:val="0"/>
              <w:snapToGrid w:val="0"/>
              <w:jc w:val="left"/>
              <w:rPr>
                <w:rFonts w:ascii="楷体" w:eastAsia="楷体" w:hAnsi="楷体" w:cs="楷体"/>
                <w:sz w:val="32"/>
                <w:szCs w:val="32"/>
              </w:rPr>
            </w:pPr>
            <w:r>
              <w:rPr>
                <w:rFonts w:ascii="楷体" w:eastAsia="楷体" w:hAnsi="楷体" w:cs="楷体" w:hint="eastAsia"/>
                <w:sz w:val="32"/>
                <w:szCs w:val="32"/>
              </w:rPr>
              <w:t>作品构思巧妙，创意独特，注重细节，工艺完善</w:t>
            </w:r>
          </w:p>
        </w:tc>
        <w:tc>
          <w:tcPr>
            <w:tcW w:w="1305" w:type="dxa"/>
            <w:vMerge/>
            <w:vAlign w:val="center"/>
          </w:tcPr>
          <w:p w:rsidR="00135E9D" w:rsidRDefault="00135E9D">
            <w:pPr>
              <w:adjustRightInd w:val="0"/>
              <w:snapToGrid w:val="0"/>
              <w:jc w:val="center"/>
              <w:rPr>
                <w:rFonts w:ascii="楷体" w:eastAsia="楷体" w:hAnsi="楷体" w:cs="楷体"/>
                <w:sz w:val="32"/>
                <w:szCs w:val="32"/>
              </w:rPr>
            </w:pPr>
          </w:p>
        </w:tc>
      </w:tr>
      <w:tr w:rsidR="00135E9D">
        <w:trPr>
          <w:trHeight w:val="1661"/>
          <w:jc w:val="center"/>
        </w:trPr>
        <w:tc>
          <w:tcPr>
            <w:tcW w:w="1350" w:type="dxa"/>
            <w:vMerge/>
            <w:vAlign w:val="center"/>
          </w:tcPr>
          <w:p w:rsidR="00135E9D" w:rsidRDefault="00135E9D">
            <w:pPr>
              <w:adjustRightInd w:val="0"/>
              <w:snapToGrid w:val="0"/>
              <w:jc w:val="center"/>
              <w:rPr>
                <w:rFonts w:ascii="楷体" w:eastAsia="楷体" w:hAnsi="楷体" w:cs="楷体"/>
                <w:color w:val="000000" w:themeColor="text1"/>
                <w:sz w:val="32"/>
                <w:szCs w:val="32"/>
              </w:rPr>
            </w:pPr>
          </w:p>
        </w:tc>
        <w:tc>
          <w:tcPr>
            <w:tcW w:w="1680" w:type="dxa"/>
            <w:vAlign w:val="center"/>
          </w:tcPr>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sz w:val="32"/>
                <w:szCs w:val="32"/>
              </w:rPr>
              <w:t>功能展示</w:t>
            </w:r>
          </w:p>
        </w:tc>
        <w:tc>
          <w:tcPr>
            <w:tcW w:w="5310" w:type="dxa"/>
            <w:vAlign w:val="center"/>
          </w:tcPr>
          <w:p w:rsidR="00135E9D" w:rsidRDefault="00FC30A5">
            <w:pPr>
              <w:adjustRightInd w:val="0"/>
              <w:snapToGrid w:val="0"/>
              <w:jc w:val="left"/>
              <w:rPr>
                <w:rFonts w:ascii="楷体" w:eastAsia="楷体" w:hAnsi="楷体" w:cs="楷体"/>
                <w:sz w:val="32"/>
                <w:szCs w:val="32"/>
              </w:rPr>
            </w:pPr>
            <w:r>
              <w:rPr>
                <w:rFonts w:ascii="楷体" w:eastAsia="楷体" w:hAnsi="楷体" w:cs="楷体" w:hint="eastAsia"/>
                <w:sz w:val="32"/>
                <w:szCs w:val="32"/>
              </w:rPr>
              <w:t>可完整展示参赛作品各项功能</w:t>
            </w:r>
          </w:p>
        </w:tc>
        <w:tc>
          <w:tcPr>
            <w:tcW w:w="1305" w:type="dxa"/>
            <w:vMerge/>
            <w:vAlign w:val="center"/>
          </w:tcPr>
          <w:p w:rsidR="00135E9D" w:rsidRDefault="00135E9D">
            <w:pPr>
              <w:adjustRightInd w:val="0"/>
              <w:snapToGrid w:val="0"/>
              <w:jc w:val="center"/>
              <w:rPr>
                <w:rFonts w:ascii="楷体" w:eastAsia="楷体" w:hAnsi="楷体" w:cs="楷体"/>
                <w:sz w:val="32"/>
                <w:szCs w:val="32"/>
              </w:rPr>
            </w:pPr>
          </w:p>
        </w:tc>
      </w:tr>
      <w:tr w:rsidR="00135E9D">
        <w:trPr>
          <w:trHeight w:val="1661"/>
          <w:jc w:val="center"/>
        </w:trPr>
        <w:tc>
          <w:tcPr>
            <w:tcW w:w="1350" w:type="dxa"/>
            <w:vAlign w:val="center"/>
          </w:tcPr>
          <w:p w:rsidR="00FC30A5" w:rsidRDefault="00FC30A5">
            <w:pPr>
              <w:adjustRightInd w:val="0"/>
              <w:snapToGrid w:val="0"/>
              <w:jc w:val="center"/>
              <w:rPr>
                <w:rFonts w:ascii="楷体" w:eastAsia="楷体" w:hAnsi="楷体" w:cs="楷体"/>
                <w:sz w:val="32"/>
                <w:szCs w:val="32"/>
              </w:rPr>
            </w:pPr>
            <w:r>
              <w:rPr>
                <w:rFonts w:ascii="楷体" w:eastAsia="楷体" w:hAnsi="楷体" w:cs="楷体" w:hint="eastAsia"/>
                <w:sz w:val="32"/>
                <w:szCs w:val="32"/>
              </w:rPr>
              <w:t>软件</w:t>
            </w:r>
          </w:p>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sz w:val="32"/>
                <w:szCs w:val="32"/>
              </w:rPr>
              <w:t>使用</w:t>
            </w:r>
          </w:p>
        </w:tc>
        <w:tc>
          <w:tcPr>
            <w:tcW w:w="1680" w:type="dxa"/>
            <w:vAlign w:val="center"/>
          </w:tcPr>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sz w:val="32"/>
                <w:szCs w:val="32"/>
              </w:rPr>
              <w:t>编程逻辑</w:t>
            </w:r>
          </w:p>
        </w:tc>
        <w:tc>
          <w:tcPr>
            <w:tcW w:w="5310" w:type="dxa"/>
            <w:vAlign w:val="center"/>
          </w:tcPr>
          <w:p w:rsidR="00135E9D" w:rsidRDefault="00FC30A5">
            <w:pPr>
              <w:adjustRightInd w:val="0"/>
              <w:snapToGrid w:val="0"/>
              <w:jc w:val="left"/>
              <w:rPr>
                <w:rFonts w:ascii="楷体" w:eastAsia="楷体" w:hAnsi="楷体" w:cs="楷体"/>
                <w:sz w:val="32"/>
                <w:szCs w:val="32"/>
              </w:rPr>
            </w:pPr>
            <w:r>
              <w:rPr>
                <w:rFonts w:ascii="楷体" w:eastAsia="楷体" w:hAnsi="楷体" w:cs="楷体" w:hint="eastAsia"/>
                <w:sz w:val="32"/>
                <w:szCs w:val="32"/>
              </w:rPr>
              <w:t>编程逻辑严谨，编程工具使用熟练，角色（硬件设备）搭配合理</w:t>
            </w:r>
          </w:p>
        </w:tc>
        <w:tc>
          <w:tcPr>
            <w:tcW w:w="1305" w:type="dxa"/>
            <w:vAlign w:val="center"/>
          </w:tcPr>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sz w:val="32"/>
                <w:szCs w:val="32"/>
              </w:rPr>
              <w:t>20</w:t>
            </w:r>
          </w:p>
        </w:tc>
      </w:tr>
      <w:tr w:rsidR="00135E9D">
        <w:trPr>
          <w:trHeight w:val="1661"/>
          <w:jc w:val="center"/>
        </w:trPr>
        <w:tc>
          <w:tcPr>
            <w:tcW w:w="1350" w:type="dxa"/>
            <w:vAlign w:val="center"/>
          </w:tcPr>
          <w:p w:rsidR="00FC30A5" w:rsidRDefault="00FC30A5">
            <w:pPr>
              <w:adjustRightInd w:val="0"/>
              <w:snapToGrid w:val="0"/>
              <w:jc w:val="center"/>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硬件</w:t>
            </w:r>
          </w:p>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color w:val="000000" w:themeColor="text1"/>
                <w:sz w:val="32"/>
                <w:szCs w:val="32"/>
              </w:rPr>
              <w:t>搭配</w:t>
            </w:r>
          </w:p>
        </w:tc>
        <w:tc>
          <w:tcPr>
            <w:tcW w:w="1680" w:type="dxa"/>
            <w:vAlign w:val="center"/>
          </w:tcPr>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sz w:val="32"/>
                <w:szCs w:val="32"/>
              </w:rPr>
              <w:t>硬件使用</w:t>
            </w:r>
          </w:p>
        </w:tc>
        <w:tc>
          <w:tcPr>
            <w:tcW w:w="5310" w:type="dxa"/>
            <w:vAlign w:val="center"/>
          </w:tcPr>
          <w:p w:rsidR="00135E9D" w:rsidRDefault="00FC30A5">
            <w:pPr>
              <w:adjustRightInd w:val="0"/>
              <w:snapToGrid w:val="0"/>
              <w:jc w:val="left"/>
              <w:rPr>
                <w:rFonts w:ascii="楷体" w:eastAsia="楷体" w:hAnsi="楷体" w:cs="楷体"/>
                <w:sz w:val="32"/>
                <w:szCs w:val="32"/>
              </w:rPr>
            </w:pPr>
            <w:r>
              <w:rPr>
                <w:rFonts w:ascii="楷体" w:eastAsia="楷体" w:hAnsi="楷体" w:cs="楷体" w:hint="eastAsia"/>
                <w:sz w:val="32"/>
                <w:szCs w:val="32"/>
              </w:rPr>
              <w:t>硬件设备搭配巧妙，充分发挥主控板和各传感器性能特点</w:t>
            </w:r>
          </w:p>
        </w:tc>
        <w:tc>
          <w:tcPr>
            <w:tcW w:w="1305" w:type="dxa"/>
            <w:vAlign w:val="center"/>
          </w:tcPr>
          <w:p w:rsidR="00135E9D" w:rsidRDefault="00FC30A5">
            <w:pPr>
              <w:adjustRightInd w:val="0"/>
              <w:snapToGrid w:val="0"/>
              <w:jc w:val="center"/>
              <w:rPr>
                <w:rFonts w:ascii="楷体" w:eastAsia="楷体" w:hAnsi="楷体" w:cs="楷体"/>
                <w:sz w:val="32"/>
                <w:szCs w:val="32"/>
              </w:rPr>
            </w:pPr>
            <w:r>
              <w:rPr>
                <w:rFonts w:ascii="楷体" w:eastAsia="楷体" w:hAnsi="楷体" w:cs="楷体" w:hint="eastAsia"/>
                <w:sz w:val="32"/>
                <w:szCs w:val="32"/>
              </w:rPr>
              <w:t>15</w:t>
            </w:r>
          </w:p>
        </w:tc>
      </w:tr>
    </w:tbl>
    <w:p w:rsidR="00135E9D" w:rsidRDefault="00135E9D">
      <w:pPr>
        <w:adjustRightInd w:val="0"/>
        <w:snapToGrid w:val="0"/>
        <w:ind w:firstLineChars="200" w:firstLine="640"/>
        <w:jc w:val="center"/>
        <w:rPr>
          <w:rFonts w:ascii="楷体" w:eastAsia="楷体" w:hAnsi="楷体" w:cs="楷体"/>
          <w:sz w:val="32"/>
          <w:szCs w:val="32"/>
        </w:rPr>
      </w:pPr>
    </w:p>
    <w:p w:rsidR="00135E9D" w:rsidRDefault="00135E9D">
      <w:pPr>
        <w:ind w:firstLineChars="200" w:firstLine="640"/>
        <w:jc w:val="center"/>
        <w:rPr>
          <w:rFonts w:ascii="楷体" w:eastAsia="楷体" w:hAnsi="楷体" w:cs="楷体"/>
          <w:sz w:val="32"/>
          <w:szCs w:val="32"/>
        </w:rPr>
      </w:pPr>
    </w:p>
    <w:sectPr w:rsidR="00135E9D">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BAE" w:rsidRDefault="00BC3BAE" w:rsidP="0014090E">
      <w:r>
        <w:separator/>
      </w:r>
    </w:p>
  </w:endnote>
  <w:endnote w:type="continuationSeparator" w:id="0">
    <w:p w:rsidR="00BC3BAE" w:rsidRDefault="00BC3BAE" w:rsidP="0014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BAE" w:rsidRDefault="00BC3BAE" w:rsidP="0014090E">
      <w:r>
        <w:separator/>
      </w:r>
    </w:p>
  </w:footnote>
  <w:footnote w:type="continuationSeparator" w:id="0">
    <w:p w:rsidR="00BC3BAE" w:rsidRDefault="00BC3BAE" w:rsidP="00140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F546C7"/>
    <w:multiLevelType w:val="multilevel"/>
    <w:tmpl w:val="31F546C7"/>
    <w:lvl w:ilvl="0">
      <w:start w:val="1"/>
      <w:numFmt w:val="decimalEnclosedFullstop"/>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827"/>
    <w:rsid w:val="000069B4"/>
    <w:rsid w:val="00052118"/>
    <w:rsid w:val="00111101"/>
    <w:rsid w:val="00135E9D"/>
    <w:rsid w:val="00137827"/>
    <w:rsid w:val="0014090E"/>
    <w:rsid w:val="0018018D"/>
    <w:rsid w:val="001907E9"/>
    <w:rsid w:val="00193DF4"/>
    <w:rsid w:val="0020366F"/>
    <w:rsid w:val="0022384E"/>
    <w:rsid w:val="00246CBF"/>
    <w:rsid w:val="00303A1A"/>
    <w:rsid w:val="00353CF4"/>
    <w:rsid w:val="0039668E"/>
    <w:rsid w:val="003A0C24"/>
    <w:rsid w:val="003E0712"/>
    <w:rsid w:val="004435BC"/>
    <w:rsid w:val="00460744"/>
    <w:rsid w:val="00487C6C"/>
    <w:rsid w:val="0049211B"/>
    <w:rsid w:val="0049419F"/>
    <w:rsid w:val="00495BC4"/>
    <w:rsid w:val="004A06D7"/>
    <w:rsid w:val="004A3654"/>
    <w:rsid w:val="00522193"/>
    <w:rsid w:val="00551549"/>
    <w:rsid w:val="005579AD"/>
    <w:rsid w:val="00595C65"/>
    <w:rsid w:val="005A450A"/>
    <w:rsid w:val="005D3281"/>
    <w:rsid w:val="005F1014"/>
    <w:rsid w:val="006061D6"/>
    <w:rsid w:val="006248D8"/>
    <w:rsid w:val="00643DB7"/>
    <w:rsid w:val="006738E5"/>
    <w:rsid w:val="00687A1D"/>
    <w:rsid w:val="0069031D"/>
    <w:rsid w:val="006A6A5D"/>
    <w:rsid w:val="006D6D97"/>
    <w:rsid w:val="006F2FF7"/>
    <w:rsid w:val="007172CE"/>
    <w:rsid w:val="007316CD"/>
    <w:rsid w:val="00767D46"/>
    <w:rsid w:val="007C3D53"/>
    <w:rsid w:val="007D0CDD"/>
    <w:rsid w:val="008554DD"/>
    <w:rsid w:val="008852C5"/>
    <w:rsid w:val="00890196"/>
    <w:rsid w:val="0089149F"/>
    <w:rsid w:val="00894FD9"/>
    <w:rsid w:val="008A061F"/>
    <w:rsid w:val="008A77DC"/>
    <w:rsid w:val="008D6EE5"/>
    <w:rsid w:val="00912201"/>
    <w:rsid w:val="00992A1F"/>
    <w:rsid w:val="009A34ED"/>
    <w:rsid w:val="009A6251"/>
    <w:rsid w:val="009E1C87"/>
    <w:rsid w:val="00A10D48"/>
    <w:rsid w:val="00A11A70"/>
    <w:rsid w:val="00A262A0"/>
    <w:rsid w:val="00A900F7"/>
    <w:rsid w:val="00A964BC"/>
    <w:rsid w:val="00A96C27"/>
    <w:rsid w:val="00AC024D"/>
    <w:rsid w:val="00AC3C4A"/>
    <w:rsid w:val="00B36C3A"/>
    <w:rsid w:val="00B679D8"/>
    <w:rsid w:val="00BB07C1"/>
    <w:rsid w:val="00BC3BAE"/>
    <w:rsid w:val="00C54A72"/>
    <w:rsid w:val="00C808FA"/>
    <w:rsid w:val="00CA677B"/>
    <w:rsid w:val="00CB0991"/>
    <w:rsid w:val="00CB5A45"/>
    <w:rsid w:val="00CE0DF6"/>
    <w:rsid w:val="00D4132C"/>
    <w:rsid w:val="00DB6BB5"/>
    <w:rsid w:val="00DC494D"/>
    <w:rsid w:val="00DD3D6F"/>
    <w:rsid w:val="00E92827"/>
    <w:rsid w:val="00EE1449"/>
    <w:rsid w:val="00EF3671"/>
    <w:rsid w:val="00F93A43"/>
    <w:rsid w:val="00FB0A71"/>
    <w:rsid w:val="00FC30A5"/>
    <w:rsid w:val="00FC782D"/>
    <w:rsid w:val="0A376A8B"/>
    <w:rsid w:val="12C60C0E"/>
    <w:rsid w:val="265E0193"/>
    <w:rsid w:val="7B233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E0B70A-1750-4D09-B655-96B1EA7D9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qFormat/>
    <w:rPr>
      <w:color w:val="0563C1"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192</Words>
  <Characters>1101</Characters>
  <Application>Microsoft Office Word</Application>
  <DocSecurity>0</DocSecurity>
  <Lines>9</Lines>
  <Paragraphs>2</Paragraphs>
  <ScaleCrop>false</ScaleCrop>
  <Company>Microsoft</Company>
  <LinksUpToDate>false</LinksUpToDate>
  <CharactersWithSpaces>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63</cp:revision>
  <dcterms:created xsi:type="dcterms:W3CDTF">2020-01-13T01:19:00Z</dcterms:created>
  <dcterms:modified xsi:type="dcterms:W3CDTF">2020-04-01T07:29:00Z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