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framePr w:w="0" w:wrap="auto" w:vAnchor="margin" w:hAnchor="text" w:yAlign="inline"/>
        <w:spacing w:line="288" w:lineRule="auto"/>
        <w:jc w:val="both"/>
        <w:rPr>
          <w:rFonts w:ascii="微软雅黑" w:hAnsi="微软雅黑" w:eastAsia="微软雅黑" w:cs="微软雅黑"/>
          <w:sz w:val="21"/>
          <w:szCs w:val="21"/>
          <w:u w:color="000000"/>
          <w:rtl w:val="0"/>
          <w:lang w:val="zh-TW" w:eastAsia="zh-TW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u w:color="000000"/>
          <w:rtl w:val="0"/>
          <w:lang w:val="zh-TW" w:eastAsia="zh-TW"/>
        </w:rPr>
        <w:t>附件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u w:color="000000"/>
          <w:rtl w:val="0"/>
          <w:lang w:val="zh-TW" w:eastAsia="zh-CN"/>
        </w:rPr>
        <w:t>二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28"/>
          <w:szCs w:val="28"/>
          <w:u w:color="000000"/>
          <w:rtl w:val="0"/>
          <w:lang w:val="zh-TW" w:eastAsia="zh-TW"/>
        </w:rPr>
        <w:t>：2019-2020学年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u w:color="000000"/>
          <w:rtl w:val="0"/>
          <w:lang w:val="en-US" w:eastAsia="zh-CN"/>
        </w:rPr>
        <w:t>第一学期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u w:color="000000"/>
          <w:rtl w:val="0"/>
          <w:lang w:val="zh-TW" w:eastAsia="zh-TW"/>
        </w:rPr>
        <w:t>美丽乡村网络公益课程报名表</w:t>
      </w: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1203325</wp:posOffset>
                </wp:positionV>
                <wp:extent cx="6267450" cy="8617585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861777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2"/>
                              <w:tblpPr w:leftFromText="180" w:rightFromText="180" w:horzAnchor="margin" w:tblpXSpec="left" w:tblpY="-15158"/>
                              <w:tblOverlap w:val="never"/>
                              <w:tblW w:w="9622" w:type="dxa"/>
                              <w:tblInd w:w="101" w:type="dxa"/>
                              <w:tblBorders>
                                <w:top w:val="single" w:color="FFFFFF" w:sz="8" w:space="0"/>
                                <w:left w:val="single" w:color="FFFFFF" w:sz="8" w:space="0"/>
                                <w:bottom w:val="single" w:color="FFFFFF" w:sz="8" w:space="0"/>
                                <w:right w:val="single" w:color="FFFFFF" w:sz="8" w:space="0"/>
                                <w:insideH w:val="single" w:color="FFFFFF" w:sz="8" w:space="0"/>
                                <w:insideV w:val="single" w:color="FFFFFF" w:sz="8" w:space="0"/>
                              </w:tblBorders>
                              <w:shd w:val="clear" w:color="auto" w:fill="CADFFF"/>
                              <w:tblLayout w:type="fixed"/>
                              <w:tblCellMar>
                                <w:top w:w="0" w:type="dxa"/>
                                <w:left w:w="10" w:type="dxa"/>
                                <w:bottom w:w="0" w:type="dxa"/>
                                <w:right w:w="10" w:type="dxa"/>
                              </w:tblCellMar>
                            </w:tblPr>
                            <w:tblGrid>
                              <w:gridCol w:w="1786"/>
                              <w:gridCol w:w="1327"/>
                              <w:gridCol w:w="1558"/>
                              <w:gridCol w:w="1559"/>
                              <w:gridCol w:w="1615"/>
                              <w:gridCol w:w="1777"/>
                            </w:tblGrid>
                            <w:tr>
                              <w:tblPrEx>
                                <w:tblBorders>
                                  <w:top w:val="single" w:color="FFFFFF" w:sz="8" w:space="0"/>
                                  <w:left w:val="single" w:color="FFFFFF" w:sz="8" w:space="0"/>
                                  <w:bottom w:val="single" w:color="FFFFFF" w:sz="8" w:space="0"/>
                                  <w:right w:val="single" w:color="FFFFFF" w:sz="8" w:space="0"/>
                                  <w:insideH w:val="single" w:color="FFFFFF" w:sz="8" w:space="0"/>
                                  <w:insideV w:val="single" w:color="FFFFFF" w:sz="8" w:space="0"/>
                                </w:tblBorders>
                                <w:shd w:val="clear" w:color="auto" w:fill="CADFFF"/>
                                <w:tblLayout w:type="fixed"/>
                                <w:tblCellMar>
                                  <w:top w:w="0" w:type="dxa"/>
                                  <w:left w:w="10" w:type="dxa"/>
                                  <w:bottom w:w="0" w:type="dxa"/>
                                  <w:right w:w="10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178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jc w:val="center"/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省份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framePr w:w="0" w:wrap="auto" w:vAnchor="margin" w:hAnchor="text" w:yAlign="inline"/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jc w:val="center"/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市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en-US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州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en-US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地区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framePr w:w="0" w:wrap="auto" w:vAnchor="margin" w:hAnchor="text" w:yAlign="inline"/>
                                  </w:pPr>
                                </w:p>
                              </w:tc>
                              <w:tc>
                                <w:tcPr>
                                  <w:tcW w:w="161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jc w:val="center"/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区县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framePr w:w="0" w:wrap="auto" w:vAnchor="margin" w:hAnchor="text" w:yAlign="inline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sz="8" w:space="0"/>
                                  <w:left w:val="single" w:color="FFFFFF" w:sz="8" w:space="0"/>
                                  <w:bottom w:val="single" w:color="FFFFFF" w:sz="8" w:space="0"/>
                                  <w:right w:val="single" w:color="FFFFFF" w:sz="8" w:space="0"/>
                                  <w:insideH w:val="single" w:color="FFFFFF" w:sz="8" w:space="0"/>
                                  <w:insideV w:val="single" w:color="FFFFFF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" w:type="dxa"/>
                                  <w:bottom w:w="0" w:type="dxa"/>
                                  <w:right w:w="10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178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jc w:val="center"/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是否为国家级贫困县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en-US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三区三州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framePr w:w="0" w:wrap="auto" w:vAnchor="margin" w:hAnchor="text" w:yAlign="inline"/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jc w:val="center"/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村小网络课程</w:t>
                                  </w:r>
                                </w:p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bidi w:val="0"/>
                                    <w:ind w:left="0" w:right="0" w:firstLine="0"/>
                                    <w:jc w:val="center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负责管理部门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framePr w:w="0" w:wrap="auto" w:vAnchor="margin" w:hAnchor="text" w:yAlign="inline"/>
                                  </w:pPr>
                                </w:p>
                              </w:tc>
                              <w:tc>
                                <w:tcPr>
                                  <w:tcW w:w="161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jc w:val="center"/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美丽乡村课程</w:t>
                                  </w:r>
                                </w:p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bidi w:val="0"/>
                                    <w:ind w:left="0" w:right="0" w:firstLine="0"/>
                                    <w:jc w:val="center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县级负责人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framePr w:w="0" w:wrap="auto" w:vAnchor="margin" w:hAnchor="text" w:yAlign="inline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sz="8" w:space="0"/>
                                  <w:left w:val="single" w:color="FFFFFF" w:sz="8" w:space="0"/>
                                  <w:bottom w:val="single" w:color="FFFFFF" w:sz="8" w:space="0"/>
                                  <w:right w:val="single" w:color="FFFFFF" w:sz="8" w:space="0"/>
                                  <w:insideH w:val="single" w:color="FFFFFF" w:sz="8" w:space="0"/>
                                  <w:insideV w:val="single" w:color="FFFFFF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" w:type="dxa"/>
                                  <w:bottom w:w="0" w:type="dxa"/>
                                  <w:right w:w="10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178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jc w:val="center"/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全县乡村学校数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framePr w:w="0" w:wrap="auto" w:vAnchor="margin" w:hAnchor="text" w:yAlign="inline"/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jc w:val="center"/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村小学生总数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framePr w:w="0" w:wrap="auto" w:vAnchor="margin" w:hAnchor="text" w:yAlign="inline"/>
                                  </w:pPr>
                                </w:p>
                              </w:tc>
                              <w:tc>
                                <w:tcPr>
                                  <w:tcW w:w="161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jc w:val="center"/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全县教学点数量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framePr w:w="0" w:wrap="auto" w:vAnchor="margin" w:hAnchor="text" w:yAlign="inline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sz="8" w:space="0"/>
                                  <w:left w:val="single" w:color="FFFFFF" w:sz="8" w:space="0"/>
                                  <w:bottom w:val="single" w:color="FFFFFF" w:sz="8" w:space="0"/>
                                  <w:right w:val="single" w:color="FFFFFF" w:sz="8" w:space="0"/>
                                  <w:insideH w:val="single" w:color="FFFFFF" w:sz="8" w:space="0"/>
                                  <w:insideV w:val="single" w:color="FFFFFF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" w:type="dxa"/>
                                  <w:bottom w:w="0" w:type="dxa"/>
                                  <w:right w:w="10" w:type="dxa"/>
                                </w:tblCellMar>
                              </w:tblPrEx>
                              <w:trPr>
                                <w:trHeight w:val="790" w:hRule="atLeast"/>
                              </w:trPr>
                              <w:tc>
                                <w:tcPr>
                                  <w:tcW w:w="178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jc w:val="center"/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参与网络课程</w:t>
                                  </w:r>
                                </w:p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bidi w:val="0"/>
                                    <w:ind w:left="0" w:right="0" w:firstLine="0"/>
                                    <w:jc w:val="center"/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学校数量</w:t>
                                  </w:r>
                                </w:p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bidi w:val="0"/>
                                    <w:ind w:left="0" w:right="0" w:firstLine="0"/>
                                    <w:jc w:val="center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（含教学点数量）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framePr w:w="0" w:wrap="auto" w:vAnchor="margin" w:hAnchor="text" w:yAlign="inline"/>
                                  </w:pP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jc w:val="center"/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本县乡村学校网络带宽覆盖情况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framePr w:w="0" w:wrap="auto" w:vAnchor="margin" w:hAnchor="text" w:yAlign="inline"/>
                                  </w:pPr>
                                </w:p>
                              </w:tc>
                              <w:tc>
                                <w:tcPr>
                                  <w:tcW w:w="161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jc w:val="center"/>
                                    <w:rPr>
                                      <w:rFonts w:ascii="PingFang SC Regular" w:hAnsi="PingFang SC Regular" w:eastAsia="PingFang SC Regular" w:cs="PingFang SC Regula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加入互加计划</w:t>
                                  </w:r>
                                </w:p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  <w:bidi w:val="0"/>
                                    <w:ind w:left="0" w:right="0" w:firstLine="0"/>
                                    <w:jc w:val="center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时间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framePr w:w="0" w:wrap="auto" w:vAnchor="margin" w:hAnchor="text" w:yAlign="inline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sz="8" w:space="0"/>
                                  <w:left w:val="single" w:color="FFFFFF" w:sz="8" w:space="0"/>
                                  <w:bottom w:val="single" w:color="FFFFFF" w:sz="8" w:space="0"/>
                                  <w:right w:val="single" w:color="FFFFFF" w:sz="8" w:space="0"/>
                                  <w:insideH w:val="single" w:color="FFFFFF" w:sz="8" w:space="0"/>
                                  <w:insideV w:val="single" w:color="FFFFFF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" w:type="dxa"/>
                                  <w:bottom w:w="0" w:type="dxa"/>
                                  <w:right w:w="10" w:type="dxa"/>
                                </w:tblCellMar>
                              </w:tblPrEx>
                              <w:trPr>
                                <w:trHeight w:val="1833" w:hRule="atLeast"/>
                              </w:trPr>
                              <w:tc>
                                <w:tcPr>
                                  <w:tcW w:w="9622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、简要说明本县乡村学校情况（村小数量、教学点数量、教师情况、课程开设情况）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sz="8" w:space="0"/>
                                  <w:left w:val="single" w:color="FFFFFF" w:sz="8" w:space="0"/>
                                  <w:bottom w:val="single" w:color="FFFFFF" w:sz="8" w:space="0"/>
                                  <w:right w:val="single" w:color="FFFFFF" w:sz="8" w:space="0"/>
                                  <w:insideH w:val="single" w:color="FFFFFF" w:sz="8" w:space="0"/>
                                  <w:insideV w:val="single" w:color="FFFFFF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" w:type="dxa"/>
                                  <w:bottom w:w="0" w:type="dxa"/>
                                  <w:right w:w="10" w:type="dxa"/>
                                </w:tblCellMar>
                              </w:tblPrEx>
                              <w:trPr>
                                <w:trHeight w:val="1788" w:hRule="atLeast"/>
                              </w:trPr>
                              <w:tc>
                                <w:tcPr>
                                  <w:tcW w:w="9622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、简要说明为何要组织全县村小（实验学校）参与美丽乡村网络课程？本县学校选择最多的是哪些网络课程？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sz="8" w:space="0"/>
                                  <w:left w:val="single" w:color="FFFFFF" w:sz="8" w:space="0"/>
                                  <w:bottom w:val="single" w:color="FFFFFF" w:sz="8" w:space="0"/>
                                  <w:right w:val="single" w:color="FFFFFF" w:sz="8" w:space="0"/>
                                  <w:insideH w:val="single" w:color="FFFFFF" w:sz="8" w:space="0"/>
                                  <w:insideV w:val="single" w:color="FFFFFF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" w:type="dxa"/>
                                  <w:bottom w:w="0" w:type="dxa"/>
                                  <w:right w:w="10" w:type="dxa"/>
                                </w:tblCellMar>
                              </w:tblPrEx>
                              <w:trPr>
                                <w:trHeight w:val="2028" w:hRule="atLeast"/>
                              </w:trPr>
                              <w:tc>
                                <w:tcPr>
                                  <w:tcW w:w="9622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、关注乡村学校发展是教育精准脱贫的要求，更是教育优质均衡发展的难点所在。本县在组织全县参与美丽乡村网络公益课程的同时，请简要说明区县将在哪些方面给予支持？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sz="8" w:space="0"/>
                                  <w:left w:val="single" w:color="FFFFFF" w:sz="8" w:space="0"/>
                                  <w:bottom w:val="single" w:color="FFFFFF" w:sz="8" w:space="0"/>
                                  <w:right w:val="single" w:color="FFFFFF" w:sz="8" w:space="0"/>
                                  <w:insideH w:val="single" w:color="FFFFFF" w:sz="8" w:space="0"/>
                                  <w:insideV w:val="single" w:color="FFFFFF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" w:type="dxa"/>
                                  <w:bottom w:w="0" w:type="dxa"/>
                                  <w:right w:w="10" w:type="dxa"/>
                                </w:tblCellMar>
                              </w:tblPrEx>
                              <w:trPr>
                                <w:trHeight w:val="1593" w:hRule="atLeast"/>
                              </w:trPr>
                              <w:tc>
                                <w:tcPr>
                                  <w:tcW w:w="9622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4</w:t>
                                  </w:r>
                                  <w:r>
                                    <w:rPr>
                                      <w:rFonts w:hint="eastAsia" w:eastAsia="PingFang SC Regular"/>
                                      <w:rtl w:val="0"/>
                                      <w:lang w:val="zh-TW" w:eastAsia="zh-TW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对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2019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美丽乡村网络公益课程有何期望和建议？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FFFFFF" w:sz="8" w:space="0"/>
                                  <w:left w:val="single" w:color="FFFFFF" w:sz="8" w:space="0"/>
                                  <w:bottom w:val="single" w:color="FFFFFF" w:sz="8" w:space="0"/>
                                  <w:right w:val="single" w:color="FFFFFF" w:sz="8" w:space="0"/>
                                  <w:insideH w:val="single" w:color="FFFFFF" w:sz="8" w:space="0"/>
                                  <w:insideV w:val="single" w:color="FFFFFF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" w:type="dxa"/>
                                  <w:bottom w:w="0" w:type="dxa"/>
                                  <w:right w:w="10" w:type="dxa"/>
                                </w:tblCellMar>
                              </w:tblPrEx>
                              <w:trPr>
                                <w:trHeight w:val="1738" w:hRule="atLeast"/>
                              </w:trPr>
                              <w:tc>
                                <w:tcPr>
                                  <w:tcW w:w="9622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8"/>
                                    <w:framePr w:w="0" w:wrap="auto" w:vAnchor="margin" w:hAnchor="text" w:yAlign="inline"/>
                                    <w:widowControl w:val="0"/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5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kern w:val="2"/>
                                      <w:sz w:val="18"/>
                                      <w:szCs w:val="18"/>
                                      <w:rtl w:val="0"/>
                                      <w:lang w:val="zh-TW" w:eastAsia="zh-TW"/>
                                    </w:rPr>
                                    <w:t>、本县是否组建县级助教团队？规模有多少人？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56.7pt;margin-top:94.75pt;height:678.55pt;width:493.5pt;mso-position-horizontal-relative:page;mso-position-vertical-relative:page;z-index:251659264;mso-width-relative:page;mso-height-relative:page;" filled="f" stroked="f" coordsize="21600,21600" o:gfxdata="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dVWQX9oAAAANAQAADwAAAAAAAAABACAAAAAi&#10;AAAAZHJzL2Rvd25yZXYueG1sUEsBAhQAFAAAAAgAh07iQD5j+SWWAQAAIgMAAA4AAAAAAAAAAQAg&#10;AAAAKQEAAGRycy9lMm9Eb2MueG1sUEsFBgAAAAAGAAYAWQEAADEFAAAAAA=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tbl>
                      <w:tblPr>
                        <w:tblStyle w:val="2"/>
                        <w:tblpPr w:leftFromText="180" w:rightFromText="180" w:horzAnchor="margin" w:tblpXSpec="left" w:tblpY="-15158"/>
                        <w:tblOverlap w:val="never"/>
                        <w:tblW w:w="9622" w:type="dxa"/>
                        <w:tblInd w:w="101" w:type="dxa"/>
                        <w:tblBorders>
                          <w:top w:val="single" w:color="FFFFFF" w:sz="8" w:space="0"/>
                          <w:left w:val="single" w:color="FFFFFF" w:sz="8" w:space="0"/>
                          <w:bottom w:val="single" w:color="FFFFFF" w:sz="8" w:space="0"/>
                          <w:right w:val="single" w:color="FFFFFF" w:sz="8" w:space="0"/>
                          <w:insideH w:val="single" w:color="FFFFFF" w:sz="8" w:space="0"/>
                          <w:insideV w:val="single" w:color="FFFFFF" w:sz="8" w:space="0"/>
                        </w:tblBorders>
                        <w:shd w:val="clear" w:color="auto" w:fill="CADFFF"/>
                        <w:tblLayout w:type="fixed"/>
                        <w:tblCellMar>
                          <w:top w:w="0" w:type="dxa"/>
                          <w:left w:w="10" w:type="dxa"/>
                          <w:bottom w:w="0" w:type="dxa"/>
                          <w:right w:w="10" w:type="dxa"/>
                        </w:tblCellMar>
                      </w:tblPr>
                      <w:tblGrid>
                        <w:gridCol w:w="1786"/>
                        <w:gridCol w:w="1327"/>
                        <w:gridCol w:w="1558"/>
                        <w:gridCol w:w="1559"/>
                        <w:gridCol w:w="1615"/>
                        <w:gridCol w:w="1777"/>
                      </w:tblGrid>
                      <w:tr>
                        <w:tblPrEx>
                          <w:tblBorders>
                            <w:top w:val="single" w:color="FFFFFF" w:sz="8" w:space="0"/>
                            <w:left w:val="single" w:color="FFFFFF" w:sz="8" w:space="0"/>
                            <w:bottom w:val="single" w:color="FFFFFF" w:sz="8" w:space="0"/>
                            <w:right w:val="single" w:color="FFFFFF" w:sz="8" w:space="0"/>
                            <w:insideH w:val="single" w:color="FFFFFF" w:sz="8" w:space="0"/>
                            <w:insideV w:val="single" w:color="FFFFFF" w:sz="8" w:space="0"/>
                          </w:tblBorders>
                          <w:shd w:val="clear" w:color="auto" w:fill="CADFFF"/>
                          <w:tblLayout w:type="fixed"/>
                          <w:tblCellMar>
                            <w:top w:w="0" w:type="dxa"/>
                            <w:left w:w="10" w:type="dxa"/>
                            <w:bottom w:w="0" w:type="dxa"/>
                            <w:right w:w="10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178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jc w:val="center"/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省份</w:t>
                            </w:r>
                          </w:p>
                        </w:tc>
                        <w:tc>
                          <w:tcPr>
                            <w:tcW w:w="132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framePr w:w="0" w:wrap="auto" w:vAnchor="margin" w:hAnchor="text" w:yAlign="inline"/>
                            </w:pP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jc w:val="center"/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市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en-US"/>
                              </w:rPr>
                              <w:t>/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州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en-US"/>
                              </w:rPr>
                              <w:t>/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地区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framePr w:w="0" w:wrap="auto" w:vAnchor="margin" w:hAnchor="text" w:yAlign="inline"/>
                            </w:pPr>
                          </w:p>
                        </w:tc>
                        <w:tc>
                          <w:tcPr>
                            <w:tcW w:w="161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jc w:val="center"/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区县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framePr w:w="0" w:wrap="auto" w:vAnchor="margin" w:hAnchor="text" w:yAlign="inline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sz="8" w:space="0"/>
                            <w:left w:val="single" w:color="FFFFFF" w:sz="8" w:space="0"/>
                            <w:bottom w:val="single" w:color="FFFFFF" w:sz="8" w:space="0"/>
                            <w:right w:val="single" w:color="FFFFFF" w:sz="8" w:space="0"/>
                            <w:insideH w:val="single" w:color="FFFFFF" w:sz="8" w:space="0"/>
                            <w:insideV w:val="single" w:color="FFFFFF" w:sz="8" w:space="0"/>
                          </w:tblBorders>
                          <w:tblLayout w:type="fixed"/>
                          <w:tblCellMar>
                            <w:top w:w="0" w:type="dxa"/>
                            <w:left w:w="10" w:type="dxa"/>
                            <w:bottom w:w="0" w:type="dxa"/>
                            <w:right w:w="10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178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jc w:val="center"/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是否为国家级贫困县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en-US"/>
                              </w:rPr>
                              <w:t>/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三区三州</w:t>
                            </w:r>
                          </w:p>
                        </w:tc>
                        <w:tc>
                          <w:tcPr>
                            <w:tcW w:w="132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framePr w:w="0" w:wrap="auto" w:vAnchor="margin" w:hAnchor="text" w:yAlign="inline"/>
                            </w:pP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jc w:val="center"/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村小网络课程</w:t>
                            </w:r>
                          </w:p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bidi w:val="0"/>
                              <w:ind w:left="0" w:right="0" w:firstLine="0"/>
                              <w:jc w:val="center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负责管理部门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framePr w:w="0" w:wrap="auto" w:vAnchor="margin" w:hAnchor="text" w:yAlign="inline"/>
                            </w:pPr>
                          </w:p>
                        </w:tc>
                        <w:tc>
                          <w:tcPr>
                            <w:tcW w:w="161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jc w:val="center"/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美丽乡村课程</w:t>
                            </w:r>
                          </w:p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bidi w:val="0"/>
                              <w:ind w:left="0" w:right="0" w:firstLine="0"/>
                              <w:jc w:val="center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县级负责人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framePr w:w="0" w:wrap="auto" w:vAnchor="margin" w:hAnchor="text" w:yAlign="inline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sz="8" w:space="0"/>
                            <w:left w:val="single" w:color="FFFFFF" w:sz="8" w:space="0"/>
                            <w:bottom w:val="single" w:color="FFFFFF" w:sz="8" w:space="0"/>
                            <w:right w:val="single" w:color="FFFFFF" w:sz="8" w:space="0"/>
                            <w:insideH w:val="single" w:color="FFFFFF" w:sz="8" w:space="0"/>
                            <w:insideV w:val="single" w:color="FFFFFF" w:sz="8" w:space="0"/>
                          </w:tblBorders>
                          <w:tblLayout w:type="fixed"/>
                          <w:tblCellMar>
                            <w:top w:w="0" w:type="dxa"/>
                            <w:left w:w="10" w:type="dxa"/>
                            <w:bottom w:w="0" w:type="dxa"/>
                            <w:right w:w="10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178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jc w:val="center"/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全县乡村学校数</w:t>
                            </w:r>
                          </w:p>
                        </w:tc>
                        <w:tc>
                          <w:tcPr>
                            <w:tcW w:w="132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framePr w:w="0" w:wrap="auto" w:vAnchor="margin" w:hAnchor="text" w:yAlign="inline"/>
                            </w:pP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jc w:val="center"/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村小学生总数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framePr w:w="0" w:wrap="auto" w:vAnchor="margin" w:hAnchor="text" w:yAlign="inline"/>
                            </w:pPr>
                          </w:p>
                        </w:tc>
                        <w:tc>
                          <w:tcPr>
                            <w:tcW w:w="161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jc w:val="center"/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全县教学点数量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framePr w:w="0" w:wrap="auto" w:vAnchor="margin" w:hAnchor="text" w:yAlign="inline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sz="8" w:space="0"/>
                            <w:left w:val="single" w:color="FFFFFF" w:sz="8" w:space="0"/>
                            <w:bottom w:val="single" w:color="FFFFFF" w:sz="8" w:space="0"/>
                            <w:right w:val="single" w:color="FFFFFF" w:sz="8" w:space="0"/>
                            <w:insideH w:val="single" w:color="FFFFFF" w:sz="8" w:space="0"/>
                            <w:insideV w:val="single" w:color="FFFFFF" w:sz="8" w:space="0"/>
                          </w:tblBorders>
                          <w:tblLayout w:type="fixed"/>
                          <w:tblCellMar>
                            <w:top w:w="0" w:type="dxa"/>
                            <w:left w:w="10" w:type="dxa"/>
                            <w:bottom w:w="0" w:type="dxa"/>
                            <w:right w:w="10" w:type="dxa"/>
                          </w:tblCellMar>
                        </w:tblPrEx>
                        <w:trPr>
                          <w:trHeight w:val="790" w:hRule="atLeast"/>
                        </w:trPr>
                        <w:tc>
                          <w:tcPr>
                            <w:tcW w:w="178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jc w:val="center"/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参与网络课程</w:t>
                            </w:r>
                          </w:p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bidi w:val="0"/>
                              <w:ind w:left="0" w:right="0" w:firstLine="0"/>
                              <w:jc w:val="center"/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学校数量</w:t>
                            </w:r>
                          </w:p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bidi w:val="0"/>
                              <w:ind w:left="0" w:right="0" w:firstLine="0"/>
                              <w:jc w:val="center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（含教学点数量）</w:t>
                            </w:r>
                          </w:p>
                        </w:tc>
                        <w:tc>
                          <w:tcPr>
                            <w:tcW w:w="132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framePr w:w="0" w:wrap="auto" w:vAnchor="margin" w:hAnchor="text" w:yAlign="inline"/>
                            </w:pP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jc w:val="center"/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本县乡村学校网络带宽覆盖情况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framePr w:w="0" w:wrap="auto" w:vAnchor="margin" w:hAnchor="text" w:yAlign="inline"/>
                            </w:pPr>
                          </w:p>
                        </w:tc>
                        <w:tc>
                          <w:tcPr>
                            <w:tcW w:w="161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jc w:val="center"/>
                              <w:rPr>
                                <w:rFonts w:ascii="PingFang SC Regular" w:hAnsi="PingFang SC Regular" w:eastAsia="PingFang SC Regular" w:cs="PingFang SC Regula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加入互加计划</w:t>
                            </w:r>
                          </w:p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  <w:bidi w:val="0"/>
                              <w:ind w:left="0" w:right="0" w:firstLine="0"/>
                              <w:jc w:val="center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时间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>
                            <w:pPr>
                              <w:framePr w:w="0" w:wrap="auto" w:vAnchor="margin" w:hAnchor="text" w:yAlign="inline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FFFFFF" w:sz="8" w:space="0"/>
                            <w:left w:val="single" w:color="FFFFFF" w:sz="8" w:space="0"/>
                            <w:bottom w:val="single" w:color="FFFFFF" w:sz="8" w:space="0"/>
                            <w:right w:val="single" w:color="FFFFFF" w:sz="8" w:space="0"/>
                            <w:insideH w:val="single" w:color="FFFFFF" w:sz="8" w:space="0"/>
                            <w:insideV w:val="single" w:color="FFFFFF" w:sz="8" w:space="0"/>
                          </w:tblBorders>
                          <w:tblLayout w:type="fixed"/>
                          <w:tblCellMar>
                            <w:top w:w="0" w:type="dxa"/>
                            <w:left w:w="10" w:type="dxa"/>
                            <w:bottom w:w="0" w:type="dxa"/>
                            <w:right w:w="10" w:type="dxa"/>
                          </w:tblCellMar>
                        </w:tblPrEx>
                        <w:trPr>
                          <w:trHeight w:val="1833" w:hRule="atLeast"/>
                        </w:trPr>
                        <w:tc>
                          <w:tcPr>
                            <w:tcW w:w="9622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top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、简要说明本县乡村学校情况（村小数量、教学点数量、教师情况、课程开设情况）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FFFFFF" w:sz="8" w:space="0"/>
                            <w:left w:val="single" w:color="FFFFFF" w:sz="8" w:space="0"/>
                            <w:bottom w:val="single" w:color="FFFFFF" w:sz="8" w:space="0"/>
                            <w:right w:val="single" w:color="FFFFFF" w:sz="8" w:space="0"/>
                            <w:insideH w:val="single" w:color="FFFFFF" w:sz="8" w:space="0"/>
                            <w:insideV w:val="single" w:color="FFFFFF" w:sz="8" w:space="0"/>
                          </w:tblBorders>
                          <w:tblLayout w:type="fixed"/>
                          <w:tblCellMar>
                            <w:top w:w="0" w:type="dxa"/>
                            <w:left w:w="10" w:type="dxa"/>
                            <w:bottom w:w="0" w:type="dxa"/>
                            <w:right w:w="10" w:type="dxa"/>
                          </w:tblCellMar>
                        </w:tblPrEx>
                        <w:trPr>
                          <w:trHeight w:val="1788" w:hRule="atLeast"/>
                        </w:trPr>
                        <w:tc>
                          <w:tcPr>
                            <w:tcW w:w="9622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top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、简要说明为何要组织全县村小（实验学校）参与美丽乡村网络课程？本县学校选择最多的是哪些网络课程？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FFFFFF" w:sz="8" w:space="0"/>
                            <w:left w:val="single" w:color="FFFFFF" w:sz="8" w:space="0"/>
                            <w:bottom w:val="single" w:color="FFFFFF" w:sz="8" w:space="0"/>
                            <w:right w:val="single" w:color="FFFFFF" w:sz="8" w:space="0"/>
                            <w:insideH w:val="single" w:color="FFFFFF" w:sz="8" w:space="0"/>
                            <w:insideV w:val="single" w:color="FFFFFF" w:sz="8" w:space="0"/>
                          </w:tblBorders>
                          <w:tblLayout w:type="fixed"/>
                          <w:tblCellMar>
                            <w:top w:w="0" w:type="dxa"/>
                            <w:left w:w="10" w:type="dxa"/>
                            <w:bottom w:w="0" w:type="dxa"/>
                            <w:right w:w="10" w:type="dxa"/>
                          </w:tblCellMar>
                        </w:tblPrEx>
                        <w:trPr>
                          <w:trHeight w:val="2028" w:hRule="atLeast"/>
                        </w:trPr>
                        <w:tc>
                          <w:tcPr>
                            <w:tcW w:w="9622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top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、关注乡村学校发展是教育精准脱贫的要求，更是教育优质均衡发展的难点所在。本县在组织全县参与美丽乡村网络公益课程的同时，请简要说明区县将在哪些方面给予支持？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FFFFFF" w:sz="8" w:space="0"/>
                            <w:left w:val="single" w:color="FFFFFF" w:sz="8" w:space="0"/>
                            <w:bottom w:val="single" w:color="FFFFFF" w:sz="8" w:space="0"/>
                            <w:right w:val="single" w:color="FFFFFF" w:sz="8" w:space="0"/>
                            <w:insideH w:val="single" w:color="FFFFFF" w:sz="8" w:space="0"/>
                            <w:insideV w:val="single" w:color="FFFFFF" w:sz="8" w:space="0"/>
                          </w:tblBorders>
                          <w:tblLayout w:type="fixed"/>
                          <w:tblCellMar>
                            <w:top w:w="0" w:type="dxa"/>
                            <w:left w:w="10" w:type="dxa"/>
                            <w:bottom w:w="0" w:type="dxa"/>
                            <w:right w:w="10" w:type="dxa"/>
                          </w:tblCellMar>
                        </w:tblPrEx>
                        <w:trPr>
                          <w:trHeight w:val="1593" w:hRule="atLeast"/>
                        </w:trPr>
                        <w:tc>
                          <w:tcPr>
                            <w:tcW w:w="9622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top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4</w:t>
                            </w:r>
                            <w:r>
                              <w:rPr>
                                <w:rFonts w:hint="eastAsia" w:eastAsia="PingFang SC Regular"/>
                                <w:rtl w:val="0"/>
                                <w:lang w:val="zh-TW" w:eastAsia="zh-TW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对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2019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美丽乡村网络公益课程有何期望和建议？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FFFFFF" w:sz="8" w:space="0"/>
                            <w:left w:val="single" w:color="FFFFFF" w:sz="8" w:space="0"/>
                            <w:bottom w:val="single" w:color="FFFFFF" w:sz="8" w:space="0"/>
                            <w:right w:val="single" w:color="FFFFFF" w:sz="8" w:space="0"/>
                            <w:insideH w:val="single" w:color="FFFFFF" w:sz="8" w:space="0"/>
                            <w:insideV w:val="single" w:color="FFFFFF" w:sz="8" w:space="0"/>
                          </w:tblBorders>
                          <w:tblLayout w:type="fixed"/>
                          <w:tblCellMar>
                            <w:top w:w="0" w:type="dxa"/>
                            <w:left w:w="10" w:type="dxa"/>
                            <w:bottom w:w="0" w:type="dxa"/>
                            <w:right w:w="10" w:type="dxa"/>
                          </w:tblCellMar>
                        </w:tblPrEx>
                        <w:trPr>
                          <w:trHeight w:val="1738" w:hRule="atLeast"/>
                        </w:trPr>
                        <w:tc>
                          <w:tcPr>
                            <w:tcW w:w="9622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top"/>
                          </w:tcPr>
                          <w:p>
                            <w:pPr>
                              <w:pStyle w:val="8"/>
                              <w:framePr w:w="0" w:wrap="auto" w:vAnchor="margin" w:hAnchor="text" w:yAlign="inline"/>
                              <w:widowControl w:val="0"/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5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kern w:val="2"/>
                                <w:sz w:val="18"/>
                                <w:szCs w:val="18"/>
                                <w:rtl w:val="0"/>
                                <w:lang w:val="zh-TW" w:eastAsia="zh-TW"/>
                              </w:rPr>
                              <w:t>、本县是否组建县级助教团队？规模有多少人？</w:t>
                            </w:r>
                          </w:p>
                        </w:tc>
                      </w:tr>
                    </w:tbl>
                    <w:p/>
                  </w:txbxContent>
                </v:textbox>
              </v:rect>
            </w:pict>
          </mc:Fallback>
        </mc:AlternateContent>
      </w:r>
    </w:p>
    <w:p>
      <w:pPr>
        <w:pStyle w:val="7"/>
        <w:framePr w:w="0" w:wrap="auto" w:vAnchor="margin" w:hAnchor="text" w:yAlign="inline"/>
        <w:spacing w:line="288" w:lineRule="auto"/>
        <w:jc w:val="both"/>
        <w:rPr>
          <w:rFonts w:ascii="微软雅黑" w:hAnsi="微软雅黑" w:eastAsia="微软雅黑" w:cs="微软雅黑"/>
          <w:sz w:val="21"/>
          <w:szCs w:val="21"/>
          <w:u w:color="000000"/>
          <w:rtl w:val="0"/>
          <w:lang w:val="zh-TW" w:eastAsia="zh-TW"/>
        </w:rPr>
      </w:pPr>
    </w:p>
    <w:sectPr>
      <w:headerReference r:id="rId3" w:type="default"/>
      <w:footerReference r:id="rId4" w:type="default"/>
      <w:pgSz w:w="11900" w:h="16840"/>
      <w:pgMar w:top="1134" w:right="1134" w:bottom="1134" w:left="1134" w:header="709" w:footer="85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Helvetica Neu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PingFang SC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wrap="auto" w:vAnchor="margin" w:hAnchor="text" w:yAlign="inline"/>
      <w:bidi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wrap="auto" w:vAnchor="margin" w:hAnchor="text" w:yAlign="inline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isplayBackgroundShape w:val="1"/>
  <w:bordersDoNotSurroundHeader w:val="0"/>
  <w:bordersDoNotSurroundFooter w:val="0"/>
  <w:documentProtection w:enforcement="0"/>
  <w:defaultTabStop w:val="720"/>
  <w:autoHyphenation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</w:compat>
  <w:rsids>
    <w:rsidRoot w:val="00000000"/>
    <w:rsid w:val="41161A30"/>
    <w:rsid w:val="6D3F7F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iPriority w:val="0"/>
    <w:rPr>
      <w:u w:val="single"/>
    </w:rPr>
  </w:style>
  <w:style w:type="table" w:customStyle="1" w:styleId="5">
    <w:name w:val="Table Normal"/>
    <w:qFormat/>
    <w:uiPriority w:val="0"/>
    <w:tblPr>
      <w:tblLayout w:type="fixed"/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页眉与页脚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  <w:style w:type="paragraph" w:customStyle="1" w:styleId="7">
    <w:name w:val="表格样式 2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0"/>
      <w:position w:val="0"/>
      <w:sz w:val="20"/>
      <w:szCs w:val="20"/>
      <w:u w:val="none" w:color="000000"/>
      <w:vertAlign w:val="baseline"/>
      <w:lang w:val="zh-TW" w:eastAsia="zh-TW"/>
    </w:rPr>
  </w:style>
  <w:style w:type="paragraph" w:customStyle="1" w:styleId="8">
    <w:name w:val="默认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0"/>
      <w:position w:val="0"/>
      <w:sz w:val="22"/>
      <w:szCs w:val="22"/>
      <w:u w:val="none" w:color="000000"/>
      <w:vertAlign w:val="baseline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Office_11.1.0.8907_F1E327BC-269C-435d-A152-05C5408002CA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2019-08-20T06:35:00Z</dcterms:created>
  <dc:creator>Galli</dc:creator>
  <cp:lastModifiedBy>吉林省电化教育馆</cp:lastModifiedBy>
  <dcterms:modified xsi:type="dcterms:W3CDTF">2019-08-28T06:25:49Z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