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仿宋" w:hAnsi="仿宋" w:eastAsia="仿宋"/>
          <w:bCs/>
          <w:color w:val="000000"/>
          <w:sz w:val="32"/>
          <w:szCs w:val="32"/>
        </w:rPr>
      </w:pPr>
      <w:r>
        <w:rPr>
          <w:rFonts w:hint="eastAsia" w:ascii="仿宋" w:hAnsi="仿宋" w:eastAsia="仿宋"/>
          <w:bCs/>
          <w:color w:val="000000"/>
          <w:sz w:val="32"/>
          <w:szCs w:val="32"/>
        </w:rPr>
        <w:t>附件3.</w:t>
      </w:r>
    </w:p>
    <w:p>
      <w:pPr>
        <w:spacing w:line="560" w:lineRule="exact"/>
        <w:jc w:val="center"/>
        <w:rPr>
          <w:rFonts w:ascii="宋体" w:hAnsi="宋体"/>
          <w:bCs/>
          <w:color w:val="000000"/>
          <w:sz w:val="36"/>
          <w:szCs w:val="36"/>
        </w:rPr>
      </w:pPr>
      <w:r>
        <w:rPr>
          <w:rFonts w:hint="eastAsia" w:ascii="宋体" w:hAnsi="宋体"/>
          <w:bCs/>
          <w:color w:val="000000"/>
          <w:sz w:val="36"/>
          <w:szCs w:val="36"/>
        </w:rPr>
        <w:t>“小空间、大作为”网络学习空间主题创建活动</w:t>
      </w:r>
    </w:p>
    <w:p>
      <w:pPr>
        <w:spacing w:line="560" w:lineRule="exact"/>
        <w:jc w:val="center"/>
        <w:rPr>
          <w:rFonts w:eastAsia="方正小标宋简体"/>
          <w:bCs/>
          <w:sz w:val="36"/>
          <w:szCs w:val="36"/>
        </w:rPr>
      </w:pPr>
      <w:r>
        <w:rPr>
          <w:rFonts w:hint="eastAsia" w:ascii="宋体" w:hAnsi="宋体"/>
          <w:bCs/>
          <w:sz w:val="36"/>
          <w:szCs w:val="36"/>
        </w:rPr>
        <w:t>市(州)活动方案</w:t>
      </w:r>
    </w:p>
    <w:tbl>
      <w:tblPr>
        <w:tblStyle w:val="4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967"/>
        <w:gridCol w:w="1279"/>
        <w:gridCol w:w="986"/>
        <w:gridCol w:w="1573"/>
        <w:gridCol w:w="978"/>
        <w:gridCol w:w="15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spacing w:line="560" w:lineRule="exact"/>
              <w:rPr>
                <w:rFonts w:hint="eastAsia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b/>
                <w:bCs/>
                <w:color w:val="000000"/>
                <w:sz w:val="28"/>
                <w:szCs w:val="28"/>
              </w:rPr>
              <w:t>市（州）</w:t>
            </w:r>
          </w:p>
          <w:p>
            <w:pPr>
              <w:spacing w:line="560" w:lineRule="exact"/>
              <w:rPr>
                <w:rFonts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b/>
                <w:bCs/>
                <w:color w:val="000000"/>
                <w:sz w:val="28"/>
                <w:szCs w:val="28"/>
              </w:rPr>
              <w:t>单位名称</w:t>
            </w:r>
          </w:p>
        </w:tc>
        <w:tc>
          <w:tcPr>
            <w:tcW w:w="7364" w:type="dxa"/>
            <w:gridSpan w:val="6"/>
          </w:tcPr>
          <w:p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Merge w:val="restart"/>
          </w:tcPr>
          <w:p>
            <w:pPr>
              <w:spacing w:line="560" w:lineRule="exact"/>
              <w:rPr>
                <w:rFonts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b/>
                <w:bCs/>
                <w:color w:val="000000"/>
                <w:sz w:val="28"/>
                <w:szCs w:val="28"/>
              </w:rPr>
              <w:t>联系人信息</w:t>
            </w:r>
          </w:p>
        </w:tc>
        <w:tc>
          <w:tcPr>
            <w:tcW w:w="967" w:type="dxa"/>
          </w:tcPr>
          <w:p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bCs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279" w:type="dxa"/>
          </w:tcPr>
          <w:p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</w:tcPr>
          <w:p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bCs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1573" w:type="dxa"/>
          </w:tcPr>
          <w:p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</w:tc>
        <w:tc>
          <w:tcPr>
            <w:tcW w:w="978" w:type="dxa"/>
          </w:tcPr>
          <w:p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bCs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581" w:type="dxa"/>
          </w:tcPr>
          <w:p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Merge w:val="continue"/>
          </w:tcPr>
          <w:p>
            <w:pPr>
              <w:spacing w:line="560" w:lineRule="exact"/>
              <w:rPr>
                <w:rFonts w:hint="eastAsia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7" w:type="dxa"/>
          </w:tcPr>
          <w:p>
            <w:pPr>
              <w:spacing w:line="560" w:lineRule="exact"/>
              <w:rPr>
                <w:rFonts w:hint="eastAsia"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bCs/>
                <w:color w:val="000000"/>
                <w:sz w:val="28"/>
                <w:szCs w:val="28"/>
              </w:rPr>
              <w:t>邮箱</w:t>
            </w:r>
          </w:p>
        </w:tc>
        <w:tc>
          <w:tcPr>
            <w:tcW w:w="2265" w:type="dxa"/>
            <w:gridSpan w:val="2"/>
          </w:tcPr>
          <w:p>
            <w:pPr>
              <w:spacing w:line="560" w:lineRule="exact"/>
              <w:rPr>
                <w:rFonts w:hint="eastAsia" w:eastAsia="仿宋_GB2312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3" w:type="dxa"/>
          </w:tcPr>
          <w:p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bCs/>
                <w:color w:val="000000"/>
                <w:sz w:val="28"/>
                <w:szCs w:val="28"/>
              </w:rPr>
              <w:t>QQ</w:t>
            </w:r>
          </w:p>
        </w:tc>
        <w:tc>
          <w:tcPr>
            <w:tcW w:w="2559" w:type="dxa"/>
            <w:gridSpan w:val="2"/>
          </w:tcPr>
          <w:p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Align w:val="center"/>
          </w:tcPr>
          <w:p>
            <w:pPr>
              <w:snapToGrid w:val="0"/>
              <w:rPr>
                <w:rFonts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b/>
                <w:bCs/>
                <w:color w:val="000000"/>
                <w:sz w:val="28"/>
                <w:szCs w:val="28"/>
              </w:rPr>
              <w:t>活动主题</w:t>
            </w:r>
          </w:p>
        </w:tc>
        <w:tc>
          <w:tcPr>
            <w:tcW w:w="7364" w:type="dxa"/>
            <w:gridSpan w:val="6"/>
          </w:tcPr>
          <w:p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Align w:val="center"/>
          </w:tcPr>
          <w:p>
            <w:pPr>
              <w:snapToGrid w:val="0"/>
              <w:jc w:val="center"/>
              <w:rPr>
                <w:rFonts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b/>
                <w:bCs/>
                <w:color w:val="000000"/>
                <w:sz w:val="28"/>
                <w:szCs w:val="28"/>
              </w:rPr>
              <w:t>活动设计</w:t>
            </w:r>
          </w:p>
        </w:tc>
        <w:tc>
          <w:tcPr>
            <w:tcW w:w="7364" w:type="dxa"/>
            <w:gridSpan w:val="6"/>
          </w:tcPr>
          <w:p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eastAsia="仿宋_GB2312"/>
                <w:bCs/>
                <w:color w:val="000000"/>
                <w:sz w:val="28"/>
                <w:szCs w:val="28"/>
              </w:rPr>
              <w:t>（</w:t>
            </w:r>
            <w:r>
              <w:rPr>
                <w:rFonts w:hint="eastAsia" w:eastAsia="仿宋_GB2312"/>
                <w:bCs/>
                <w:color w:val="000000"/>
                <w:sz w:val="28"/>
                <w:szCs w:val="28"/>
              </w:rPr>
              <w:t>包含活动周期、参与范围、组织措施等内容</w:t>
            </w:r>
            <w:r>
              <w:rPr>
                <w:rFonts w:eastAsia="仿宋_GB2312"/>
                <w:bCs/>
                <w:color w:val="000000"/>
                <w:sz w:val="28"/>
                <w:szCs w:val="28"/>
              </w:rPr>
              <w:t>）</w:t>
            </w:r>
          </w:p>
          <w:p>
            <w:pPr>
              <w:spacing w:line="560" w:lineRule="exact"/>
              <w:rPr>
                <w:rFonts w:hint="eastAsia" w:eastAsia="仿宋_GB2312"/>
                <w:bCs/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hint="eastAsia" w:eastAsia="仿宋_GB2312"/>
                <w:bCs/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hint="eastAsia" w:eastAsia="仿宋_GB2312"/>
                <w:bCs/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hint="eastAsia" w:eastAsia="仿宋_GB2312"/>
                <w:bCs/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Align w:val="center"/>
          </w:tcPr>
          <w:p>
            <w:pPr>
              <w:snapToGrid w:val="0"/>
              <w:jc w:val="center"/>
              <w:rPr>
                <w:rFonts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b/>
                <w:bCs/>
                <w:color w:val="000000"/>
                <w:sz w:val="28"/>
                <w:szCs w:val="28"/>
              </w:rPr>
              <w:t>推进举措</w:t>
            </w:r>
          </w:p>
        </w:tc>
        <w:tc>
          <w:tcPr>
            <w:tcW w:w="7364" w:type="dxa"/>
            <w:gridSpan w:val="6"/>
          </w:tcPr>
          <w:p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eastAsia="仿宋_GB2312"/>
                <w:bCs/>
                <w:color w:val="000000"/>
                <w:sz w:val="28"/>
                <w:szCs w:val="28"/>
              </w:rPr>
              <w:t>（</w:t>
            </w:r>
            <w:r>
              <w:rPr>
                <w:rFonts w:hint="eastAsia" w:eastAsia="仿宋_GB2312"/>
                <w:bCs/>
                <w:color w:val="000000"/>
                <w:sz w:val="28"/>
                <w:szCs w:val="28"/>
              </w:rPr>
              <w:t>包含组织管理、区域推进、典型遴选、奖惩机制等内容</w:t>
            </w:r>
            <w:r>
              <w:rPr>
                <w:rFonts w:eastAsia="仿宋_GB2312"/>
                <w:bCs/>
                <w:color w:val="000000"/>
                <w:sz w:val="28"/>
                <w:szCs w:val="28"/>
              </w:rPr>
              <w:t>）</w:t>
            </w:r>
          </w:p>
          <w:p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hint="eastAsia" w:eastAsia="仿宋_GB2312"/>
                <w:bCs/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hint="eastAsia" w:eastAsia="仿宋_GB2312"/>
                <w:bCs/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</w:tc>
      </w:tr>
    </w:tbl>
    <w:p>
      <w:r>
        <w:rPr>
          <w:rFonts w:hint="eastAsia"/>
        </w:rPr>
        <w:t>注：活动主题可参考附件2，选择已有项目或自拟选题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521"/>
    <w:rsid w:val="00090B5E"/>
    <w:rsid w:val="00100BE2"/>
    <w:rsid w:val="001031F5"/>
    <w:rsid w:val="001712E5"/>
    <w:rsid w:val="00564125"/>
    <w:rsid w:val="00605DF5"/>
    <w:rsid w:val="007F60F4"/>
    <w:rsid w:val="00821910"/>
    <w:rsid w:val="00A010CB"/>
    <w:rsid w:val="00BD6A6A"/>
    <w:rsid w:val="00C74521"/>
    <w:rsid w:val="00E1660E"/>
    <w:rsid w:val="0811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160</Characters>
  <Lines>1</Lines>
  <Paragraphs>1</Paragraphs>
  <TotalTime>21</TotalTime>
  <ScaleCrop>false</ScaleCrop>
  <LinksUpToDate>false</LinksUpToDate>
  <CharactersWithSpaces>187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2019-06-13T07:19:00Z</dcterms:created>
  <dc:creator>admin</dc:creator>
  <cp:lastModifiedBy>Ophelia</cp:lastModifiedBy>
  <dcterms:modified xsi:type="dcterms:W3CDTF">2019-06-19T07:27:08Z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